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AA79" w14:textId="77777777" w:rsidR="00221E82" w:rsidRDefault="00221E82" w:rsidP="00221E82">
      <w:pPr>
        <w:rPr>
          <w:b/>
          <w:sz w:val="32"/>
          <w:szCs w:val="32"/>
          <w:u w:val="single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9264" behindDoc="0" locked="0" layoutInCell="1" allowOverlap="1" wp14:anchorId="7B49752A" wp14:editId="2DFF9BB1">
            <wp:simplePos x="0" y="0"/>
            <wp:positionH relativeFrom="margin">
              <wp:posOffset>5659120</wp:posOffset>
            </wp:positionH>
            <wp:positionV relativeFrom="paragraph">
              <wp:posOffset>0</wp:posOffset>
            </wp:positionV>
            <wp:extent cx="495300" cy="10795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anis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C24B" w14:textId="77777777" w:rsidR="00221E82" w:rsidRDefault="00221E82" w:rsidP="00221E82">
      <w:pPr>
        <w:rPr>
          <w:b/>
          <w:sz w:val="32"/>
          <w:szCs w:val="32"/>
          <w:u w:val="single"/>
        </w:rPr>
      </w:pPr>
    </w:p>
    <w:p w14:paraId="542E8505" w14:textId="77777777" w:rsidR="00221E82" w:rsidRPr="009314D2" w:rsidRDefault="00221E82" w:rsidP="00221E82">
      <w:pPr>
        <w:rPr>
          <w:rFonts w:ascii="Myriad Pro" w:hAnsi="Myriad Pro" w:cs="Arial"/>
        </w:rPr>
      </w:pPr>
    </w:p>
    <w:p w14:paraId="17B1FF7D" w14:textId="77777777" w:rsidR="00221E82" w:rsidRPr="009314D2" w:rsidRDefault="00221E82" w:rsidP="00010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 w:cs="Arial"/>
          <w:b/>
          <w:i/>
          <w:sz w:val="28"/>
          <w:szCs w:val="28"/>
          <w:lang w:val="es-ES"/>
        </w:rPr>
      </w:pPr>
      <w:r w:rsidRPr="009314D2">
        <w:rPr>
          <w:rFonts w:ascii="Myriad Pro" w:hAnsi="Myriad Pro" w:cs="Arial"/>
          <w:b/>
          <w:i/>
          <w:sz w:val="28"/>
          <w:szCs w:val="28"/>
          <w:lang w:val="es-ES"/>
        </w:rPr>
        <w:t xml:space="preserve">Informe Trimestral de Avance y Logros de Proyecto  </w:t>
      </w:r>
    </w:p>
    <w:p w14:paraId="22A31CC1" w14:textId="77777777" w:rsidR="00221E82" w:rsidRPr="00953B3D" w:rsidRDefault="00221E82" w:rsidP="00221E82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 w:rsidRPr="00953B3D">
        <w:rPr>
          <w:rFonts w:ascii="Myriad Pro" w:hAnsi="Myriad Pro" w:cs="Arial"/>
          <w:b/>
          <w:bCs/>
          <w:sz w:val="20"/>
          <w:szCs w:val="20"/>
          <w:lang w:val="es-ES"/>
        </w:rPr>
        <w:t xml:space="preserve">0. Información básica del Proyecto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221E82" w:rsidRPr="009314D2" w14:paraId="29A85A70" w14:textId="77777777" w:rsidTr="0061040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692D062" w14:textId="3891FE46" w:rsidR="00221E82" w:rsidRPr="009314D2" w:rsidRDefault="000105A4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Título</w:t>
            </w:r>
            <w:r w:rsidR="00221E82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del Proyecto:</w:t>
            </w:r>
          </w:p>
        </w:tc>
        <w:tc>
          <w:tcPr>
            <w:tcW w:w="5400" w:type="dxa"/>
            <w:vAlign w:val="center"/>
          </w:tcPr>
          <w:p w14:paraId="29512941" w14:textId="620A40F3" w:rsidR="00221E82" w:rsidRPr="000E240A" w:rsidRDefault="00BA0EAC" w:rsidP="000E240A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 xml:space="preserve">Diálogo Político de Género </w:t>
            </w:r>
          </w:p>
        </w:tc>
      </w:tr>
      <w:tr w:rsidR="00221E82" w:rsidRPr="009314D2" w14:paraId="71F80DCF" w14:textId="77777777" w:rsidTr="00610400">
        <w:trPr>
          <w:trHeight w:val="32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AA23A87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Fecha de entrega al PNUD:</w:t>
            </w:r>
          </w:p>
        </w:tc>
        <w:tc>
          <w:tcPr>
            <w:tcW w:w="5400" w:type="dxa"/>
            <w:vAlign w:val="center"/>
          </w:tcPr>
          <w:p w14:paraId="7CAC1D96" w14:textId="4138143C" w:rsidR="00221E82" w:rsidRPr="0091195F" w:rsidRDefault="000E240A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  <w:r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Marzo 12, 104</w:t>
            </w:r>
          </w:p>
        </w:tc>
      </w:tr>
      <w:tr w:rsidR="00221E82" w:rsidRPr="009314D2" w14:paraId="506C5D1A" w14:textId="77777777" w:rsidTr="000E240A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436A407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Período  cubierto por el informe: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F3F74B0" w14:textId="3D150B61" w:rsidR="00221E82" w:rsidRPr="0091195F" w:rsidRDefault="00055752" w:rsidP="00BA0EAC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  <w:r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Octubre 2014 - Diciembre 2014</w:t>
            </w:r>
          </w:p>
        </w:tc>
      </w:tr>
      <w:tr w:rsidR="00221E82" w:rsidRPr="009314D2" w14:paraId="12E4B6AA" w14:textId="77777777" w:rsidTr="000E240A">
        <w:trPr>
          <w:trHeight w:val="485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83C8E20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Autor: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625601A" w14:textId="6E1E2DF3" w:rsidR="00221E82" w:rsidRPr="0091195F" w:rsidRDefault="000105A4" w:rsidP="00AA5A3A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  <w:r w:rsidRPr="0091195F"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Raissa Crespo</w:t>
            </w:r>
            <w:r w:rsidR="00221E82" w:rsidRPr="0091195F"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 xml:space="preserve">, </w:t>
            </w:r>
            <w:r w:rsidR="00AA5A3A"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Oficial de Género</w:t>
            </w:r>
          </w:p>
        </w:tc>
      </w:tr>
      <w:tr w:rsidR="00221E82" w:rsidRPr="009314D2" w14:paraId="79888954" w14:textId="77777777" w:rsidTr="000E240A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B405CEA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Project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ID: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F396FF3" w14:textId="489D3674" w:rsidR="00221E82" w:rsidRPr="0091195F" w:rsidRDefault="00BA0EAC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  <w:r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0007671</w:t>
            </w:r>
          </w:p>
        </w:tc>
      </w:tr>
      <w:tr w:rsidR="00221E82" w:rsidRPr="009314D2" w14:paraId="02CDB99F" w14:textId="77777777" w:rsidTr="000E240A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609435F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Output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ID: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C6A3DB3" w14:textId="5281E9BB" w:rsidR="00221E82" w:rsidRPr="0091195F" w:rsidRDefault="00BA0EAC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  <w:r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00089607, 00089608, 00089609</w:t>
            </w:r>
          </w:p>
        </w:tc>
      </w:tr>
      <w:tr w:rsidR="00221E82" w:rsidRPr="009314D2" w14:paraId="76C18920" w14:textId="77777777" w:rsidTr="000E240A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956C814" w14:textId="01B7AF2D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Efecto/s MANUD </w:t>
            </w: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y 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del Programa </w:t>
            </w:r>
            <w:r w:rsidR="0091195F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País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(CPAP):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145ED20" w14:textId="77777777" w:rsidR="00221E82" w:rsidRDefault="00BA0EAC" w:rsidP="0091195F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</w:pPr>
            <w:r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  <w:t xml:space="preserve">Para el 2016 , el Estado ha progresado en garantizar la participación ciudadana de las mujeres y su acceso a los mecanismos de poder </w:t>
            </w:r>
          </w:p>
          <w:p w14:paraId="05DFD380" w14:textId="285E9DE3" w:rsidR="00BA0EAC" w:rsidRPr="009310A4" w:rsidRDefault="00BA0EAC" w:rsidP="0091195F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</w:pPr>
            <w:r w:rsidRPr="000E240A"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  <w:t>Incrementada la participación de jóvenes y mujeres en los espacios de toma de decisiones de los partidos políticos y la sociedad civil.</w:t>
            </w:r>
            <w:r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  <w:t xml:space="preserve"> </w:t>
            </w:r>
          </w:p>
        </w:tc>
      </w:tr>
      <w:tr w:rsidR="00221E82" w:rsidRPr="009314D2" w14:paraId="00799A9D" w14:textId="77777777" w:rsidTr="00610400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9B67BBA" w14:textId="0F223228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i/>
                <w:sz w:val="16"/>
                <w:szCs w:val="16"/>
                <w:shd w:val="clear" w:color="auto" w:fill="E0E0E0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Asociado en la </w:t>
            </w:r>
            <w:r w:rsidR="00BA0EAC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Implementación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00" w:type="dxa"/>
            <w:vAlign w:val="center"/>
          </w:tcPr>
          <w:p w14:paraId="17F3D686" w14:textId="4E164796" w:rsidR="00221E82" w:rsidRPr="002D48BD" w:rsidRDefault="00BA0EAC" w:rsidP="00610400">
            <w:pPr>
              <w:tabs>
                <w:tab w:val="left" w:pos="4680"/>
              </w:tabs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ES"/>
              </w:rPr>
            </w:pP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Programa de las Naciones Unidas para el Desarrollo (PNUD)</w:t>
            </w:r>
          </w:p>
        </w:tc>
      </w:tr>
      <w:tr w:rsidR="00221E82" w:rsidRPr="009314D2" w14:paraId="14C2654E" w14:textId="77777777" w:rsidTr="00610400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42D3AE5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Partes Responsables:</w:t>
            </w:r>
          </w:p>
        </w:tc>
        <w:tc>
          <w:tcPr>
            <w:tcW w:w="5400" w:type="dxa"/>
            <w:vAlign w:val="center"/>
          </w:tcPr>
          <w:p w14:paraId="40B5AD33" w14:textId="7F146FE9" w:rsidR="00221E82" w:rsidRPr="002D48BD" w:rsidRDefault="00BA0EAC" w:rsidP="00610400">
            <w:pPr>
              <w:tabs>
                <w:tab w:val="left" w:pos="4680"/>
              </w:tabs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ES"/>
              </w:rPr>
            </w:pP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Programa de las Naciones Unidas para el Desarrollo (PNUD)/ Comisión de Equidad de Género de la Cámara de Diputados.</w:t>
            </w:r>
          </w:p>
        </w:tc>
      </w:tr>
    </w:tbl>
    <w:p w14:paraId="00B52AC5" w14:textId="77777777" w:rsidR="00221E82" w:rsidRPr="00C06398" w:rsidRDefault="00221E82" w:rsidP="00221E82">
      <w:pPr>
        <w:tabs>
          <w:tab w:val="left" w:pos="4680"/>
        </w:tabs>
        <w:rPr>
          <w:rFonts w:ascii="Myriad Pro" w:hAnsi="Myriad Pro" w:cs="Arial"/>
          <w:sz w:val="16"/>
          <w:szCs w:val="16"/>
          <w:shd w:val="clear" w:color="auto" w:fill="E0E0E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484"/>
      </w:tblGrid>
      <w:tr w:rsidR="00221E82" w:rsidRPr="009314D2" w14:paraId="6226A626" w14:textId="77777777" w:rsidTr="00610400">
        <w:tc>
          <w:tcPr>
            <w:tcW w:w="9570" w:type="dxa"/>
            <w:shd w:val="clear" w:color="auto" w:fill="D9D9D9" w:themeFill="background1" w:themeFillShade="D9"/>
          </w:tcPr>
          <w:p w14:paraId="41367B58" w14:textId="77777777" w:rsidR="00221E82" w:rsidRPr="002227DB" w:rsidRDefault="00221E82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sz w:val="16"/>
                <w:szCs w:val="16"/>
                <w:shd w:val="clear" w:color="auto" w:fill="E0E0E0"/>
                <w:lang w:val="es-ES"/>
              </w:rPr>
            </w:pPr>
            <w:r w:rsidRPr="002227DB">
              <w:rPr>
                <w:rFonts w:ascii="Myriad Pro" w:hAnsi="Myriad Pro" w:cs="Arial"/>
                <w:b/>
                <w:sz w:val="20"/>
                <w:szCs w:val="16"/>
                <w:shd w:val="clear" w:color="auto" w:fill="E0E0E0"/>
                <w:lang w:val="es-ES"/>
              </w:rPr>
              <w:t>Breve descripción del Proyecto</w:t>
            </w:r>
          </w:p>
        </w:tc>
      </w:tr>
      <w:tr w:rsidR="00221E82" w:rsidRPr="009314D2" w14:paraId="295847D7" w14:textId="77777777" w:rsidTr="00610400">
        <w:tc>
          <w:tcPr>
            <w:tcW w:w="9570" w:type="dxa"/>
            <w:shd w:val="clear" w:color="auto" w:fill="D9D9D9" w:themeFill="background1" w:themeFillShade="D9"/>
          </w:tcPr>
          <w:p w14:paraId="5CCCF6ED" w14:textId="77777777" w:rsidR="000E240A" w:rsidRDefault="000E240A" w:rsidP="000E240A">
            <w:pPr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</w:pPr>
            <w:r w:rsidRPr="000E240A"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  <w:t xml:space="preserve">Desde el PNUD apoyamos la participación política de las mujeres en Partidos Políticos, la Junta Central Electoral, y el Congreso a través de estudios, intercambios de experiencias a nivel internacional y formación. Esta iniciativa busca establecer alianzas estratégicas y espacios de concertación entre mujeres políticas, el sector privado, el Estado y la sociedad civil, a partir del diálogo político con el objetivo de contribuir al incremento de la presencia de mujeres, representación de sus intereses y agendas de género en el ámbito político de cara a los procesos de reforma político-electorales actuales y las próximas </w:t>
            </w:r>
            <w:r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  <w:t xml:space="preserve">elecciones generales del 2016. </w:t>
            </w:r>
          </w:p>
          <w:p w14:paraId="7FC0FA89" w14:textId="3E29D9C2" w:rsidR="00221E82" w:rsidRPr="0091195F" w:rsidRDefault="000E240A" w:rsidP="000E240A">
            <w:pPr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</w:pPr>
            <w:r w:rsidRPr="000E240A"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  <w:t>Para el logro de esto se capacita a mujeres de Partidos Políticos, mujeres en cargos de representación y aspirantes a cargos políticos en las próximas elecciones pautadas en el año 2016, y a la vez establece mesas de discusión con diferentes sectores influyentes de la sociedad dominicana donde se logren acuerdos que garantice los derechos de las mujeres y sistemas políticos democráticos más legítimos.</w:t>
            </w:r>
          </w:p>
        </w:tc>
      </w:tr>
    </w:tbl>
    <w:p w14:paraId="3AC8D680" w14:textId="77777777" w:rsidR="00221E82" w:rsidRPr="009314D2" w:rsidRDefault="00221E82" w:rsidP="00221E82">
      <w:pPr>
        <w:tabs>
          <w:tab w:val="left" w:pos="4680"/>
          <w:tab w:val="left" w:pos="5610"/>
        </w:tabs>
        <w:rPr>
          <w:rFonts w:ascii="Myriad Pro" w:hAnsi="Myriad Pro" w:cs="Arial"/>
          <w:sz w:val="16"/>
          <w:szCs w:val="16"/>
          <w:shd w:val="clear" w:color="auto" w:fill="E0E0E0"/>
          <w:lang w:val="es-ES"/>
        </w:rPr>
      </w:pPr>
    </w:p>
    <w:p w14:paraId="45D9CCB5" w14:textId="77777777" w:rsidR="00221E82" w:rsidRPr="000A0F85" w:rsidRDefault="00221E82" w:rsidP="00221E82">
      <w:pPr>
        <w:tabs>
          <w:tab w:val="left" w:pos="4680"/>
        </w:tabs>
        <w:rPr>
          <w:rFonts w:ascii="Myriad Pro" w:hAnsi="Myriad Pro" w:cs="Arial"/>
          <w:b/>
          <w:bCs/>
          <w:color w:val="FF0000"/>
          <w:sz w:val="20"/>
          <w:szCs w:val="20"/>
          <w:lang w:val="es-ES"/>
        </w:rPr>
      </w:pPr>
      <w:r w:rsidRPr="000A0F85">
        <w:rPr>
          <w:rFonts w:ascii="Myriad Pro" w:hAnsi="Myriad Pro" w:cs="Arial"/>
          <w:b/>
          <w:bCs/>
          <w:color w:val="FF0000"/>
          <w:sz w:val="20"/>
          <w:szCs w:val="20"/>
          <w:lang w:val="es-ES"/>
        </w:rPr>
        <w:t>1. RESUMEN DESCRIPTIVO DE LOS AVANCES DEL PERIODO (150 palabras)</w:t>
      </w:r>
    </w:p>
    <w:p w14:paraId="1092A2CB" w14:textId="2FD18A46" w:rsidR="00575ADF" w:rsidRPr="001643CD" w:rsidRDefault="00DB42BC" w:rsidP="00AA5A3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24"/>
        </w:tabs>
        <w:rPr>
          <w:rFonts w:ascii="Myriad Pro" w:eastAsia="Times New Roman" w:hAnsi="Myriad Pro" w:cs="Calibri"/>
          <w:bCs/>
          <w:sz w:val="16"/>
          <w:szCs w:val="16"/>
        </w:rPr>
      </w:pPr>
      <w:r>
        <w:rPr>
          <w:rFonts w:ascii="Myriad Pro" w:hAnsi="Myriad Pro" w:cs="Arial"/>
          <w:sz w:val="16"/>
          <w:szCs w:val="16"/>
          <w:shd w:val="clear" w:color="auto" w:fill="E0E0E0"/>
          <w:lang w:val="es-ES"/>
        </w:rPr>
        <w:t>Se realizaron 6 talleres de</w:t>
      </w:r>
      <w:r w:rsidR="001643CD" w:rsidRPr="00AA5A3A">
        <w:rPr>
          <w:rFonts w:ascii="Myriad Pro" w:hAnsi="Myriad Pro" w:cs="Arial"/>
          <w:sz w:val="16"/>
          <w:szCs w:val="16"/>
          <w:shd w:val="clear" w:color="auto" w:fill="E0E0E0"/>
        </w:rPr>
        <w:t xml:space="preserve"> formación a mujeres políticas y aspirantes</w:t>
      </w:r>
      <w:r>
        <w:rPr>
          <w:rFonts w:ascii="Myriad Pro" w:hAnsi="Myriad Pro" w:cs="Arial"/>
          <w:sz w:val="16"/>
          <w:szCs w:val="16"/>
          <w:shd w:val="clear" w:color="auto" w:fill="E0E0E0"/>
        </w:rPr>
        <w:t xml:space="preserve"> de cara a las elecciones generales del 2016, los talleres se realizaron en 6 diferentes regiones del país cubriendo, Santo Domingo Este, Santo Domingo Oeste, Distrito Nacional, Cibao </w:t>
      </w:r>
      <w:proofErr w:type="spellStart"/>
      <w:r>
        <w:rPr>
          <w:rFonts w:ascii="Myriad Pro" w:hAnsi="Myriad Pro" w:cs="Arial"/>
          <w:sz w:val="16"/>
          <w:szCs w:val="16"/>
          <w:shd w:val="clear" w:color="auto" w:fill="E0E0E0"/>
        </w:rPr>
        <w:t>Norcentral</w:t>
      </w:r>
      <w:proofErr w:type="spellEnd"/>
      <w:r>
        <w:rPr>
          <w:rFonts w:ascii="Myriad Pro" w:hAnsi="Myriad Pro" w:cs="Arial"/>
          <w:sz w:val="16"/>
          <w:szCs w:val="16"/>
          <w:shd w:val="clear" w:color="auto" w:fill="E0E0E0"/>
        </w:rPr>
        <w:t xml:space="preserve"> y Sur Corto. </w:t>
      </w:r>
      <w:r w:rsidR="00EF29D0">
        <w:rPr>
          <w:rFonts w:ascii="Myriad Pro" w:eastAsia="Times New Roman" w:hAnsi="Myriad Pro" w:cs="Calibri"/>
          <w:bCs/>
          <w:sz w:val="16"/>
          <w:szCs w:val="16"/>
        </w:rPr>
        <w:t xml:space="preserve"> Se capacitaron a un total de</w:t>
      </w:r>
      <w:r w:rsidR="001643CD">
        <w:rPr>
          <w:rFonts w:ascii="Myriad Pro" w:eastAsia="Times New Roman" w:hAnsi="Myriad Pro" w:cs="Calibri"/>
          <w:bCs/>
          <w:sz w:val="16"/>
          <w:szCs w:val="16"/>
        </w:rPr>
        <w:t xml:space="preserve"> 317 </w:t>
      </w:r>
      <w:r w:rsidR="00EF29D0">
        <w:rPr>
          <w:rFonts w:ascii="Myriad Pro" w:eastAsia="Times New Roman" w:hAnsi="Myriad Pro" w:cs="Calibri"/>
          <w:bCs/>
          <w:sz w:val="16"/>
          <w:szCs w:val="16"/>
        </w:rPr>
        <w:t>mujeres políticas y aspirantes</w:t>
      </w:r>
      <w:r w:rsidR="001643CD">
        <w:rPr>
          <w:rFonts w:ascii="Myriad Pro" w:eastAsia="Times New Roman" w:hAnsi="Myriad Pro" w:cs="Calibri"/>
          <w:bCs/>
          <w:sz w:val="16"/>
          <w:szCs w:val="16"/>
        </w:rPr>
        <w:t>, además en el marco de los talleres</w:t>
      </w:r>
      <w:r>
        <w:rPr>
          <w:rFonts w:ascii="Myriad Pro" w:eastAsia="Times New Roman" w:hAnsi="Myriad Pro" w:cs="Calibri"/>
          <w:bCs/>
          <w:sz w:val="16"/>
          <w:szCs w:val="16"/>
        </w:rPr>
        <w:t xml:space="preserve"> se </w:t>
      </w:r>
      <w:r w:rsidR="001643CD">
        <w:rPr>
          <w:rFonts w:ascii="Myriad Pro" w:eastAsia="Times New Roman" w:hAnsi="Myriad Pro" w:cs="Calibri"/>
          <w:bCs/>
          <w:sz w:val="16"/>
          <w:szCs w:val="16"/>
        </w:rPr>
        <w:t xml:space="preserve"> desarrolló un concurso entre las participantes </w:t>
      </w:r>
      <w:r>
        <w:rPr>
          <w:rFonts w:ascii="Myriad Pro" w:eastAsia="Times New Roman" w:hAnsi="Myriad Pro" w:cs="Calibri"/>
          <w:bCs/>
          <w:sz w:val="16"/>
          <w:szCs w:val="16"/>
        </w:rPr>
        <w:t xml:space="preserve">llamado, </w:t>
      </w:r>
      <w:r w:rsidR="001643CD">
        <w:rPr>
          <w:rFonts w:ascii="Myriad Pro" w:eastAsia="Times New Roman" w:hAnsi="Myriad Pro" w:cs="Calibri"/>
          <w:bCs/>
          <w:sz w:val="16"/>
          <w:szCs w:val="16"/>
        </w:rPr>
        <w:t xml:space="preserve">Mujeres en la Carrera Política, La meta es de todas, al cual se inscribieron un total  de 150 concursantes. </w:t>
      </w:r>
      <w:r w:rsidR="00575ADF">
        <w:rPr>
          <w:rFonts w:ascii="Myriad Pro" w:eastAsia="Times New Roman" w:hAnsi="Myriad Pro" w:cs="Calibri"/>
          <w:bCs/>
          <w:sz w:val="16"/>
          <w:szCs w:val="16"/>
        </w:rPr>
        <w:t xml:space="preserve"> </w:t>
      </w:r>
      <w:r>
        <w:rPr>
          <w:rFonts w:ascii="Myriad Pro" w:eastAsia="Times New Roman" w:hAnsi="Myriad Pro" w:cs="Calibri"/>
          <w:bCs/>
          <w:sz w:val="16"/>
          <w:szCs w:val="16"/>
        </w:rPr>
        <w:t xml:space="preserve">La finalidad del concurso es identificar a 30 mujeres al final de todas las formaciones que tengan más posibilidades de llegar a puestos de elección. </w:t>
      </w:r>
      <w:r w:rsidR="001643CD">
        <w:rPr>
          <w:rFonts w:ascii="Myriad Pro" w:eastAsia="Times New Roman" w:hAnsi="Myriad Pro" w:cs="Calibri"/>
          <w:bCs/>
          <w:sz w:val="16"/>
          <w:szCs w:val="16"/>
        </w:rPr>
        <w:t xml:space="preserve">En ocasión de la presentación de un nuevo Proyecto de Ley de Partidos Políticos por el Partido de Liberación Dominicana del se realizaron varios encuentros de revisión con enfoque de </w:t>
      </w:r>
      <w:r w:rsidR="00575ADF">
        <w:rPr>
          <w:rFonts w:ascii="Myriad Pro" w:eastAsia="Times New Roman" w:hAnsi="Myriad Pro" w:cs="Calibri"/>
          <w:bCs/>
          <w:sz w:val="16"/>
          <w:szCs w:val="16"/>
        </w:rPr>
        <w:t>género, la reuniones se llevaron a cabo entre diversos sectores del gobierno y dirigentes de partidos políticos. También, se realizó un</w:t>
      </w:r>
      <w:r w:rsidR="00D43783">
        <w:rPr>
          <w:rFonts w:ascii="Myriad Pro" w:eastAsia="Times New Roman" w:hAnsi="Myriad Pro" w:cs="Calibri"/>
          <w:bCs/>
          <w:sz w:val="16"/>
          <w:szCs w:val="16"/>
        </w:rPr>
        <w:t xml:space="preserve"> taller </w:t>
      </w:r>
      <w:r w:rsidR="00582E6D">
        <w:rPr>
          <w:rFonts w:ascii="Myriad Pro" w:eastAsia="Times New Roman" w:hAnsi="Myriad Pro" w:cs="Calibri"/>
          <w:bCs/>
          <w:sz w:val="16"/>
          <w:szCs w:val="16"/>
        </w:rPr>
        <w:t xml:space="preserve">para la revisión extensa de la Reforma de Ley Policial, en el cual  participaron el Congreso, FINJUS y </w:t>
      </w:r>
      <w:r w:rsidR="00D43783">
        <w:rPr>
          <w:rFonts w:ascii="Myriad Pro" w:eastAsia="Times New Roman" w:hAnsi="Myriad Pro" w:cs="Calibri"/>
          <w:bCs/>
          <w:sz w:val="16"/>
          <w:szCs w:val="16"/>
        </w:rPr>
        <w:t xml:space="preserve"> el </w:t>
      </w:r>
      <w:r w:rsidR="00582E6D">
        <w:rPr>
          <w:rFonts w:ascii="Myriad Pro" w:eastAsia="Times New Roman" w:hAnsi="Myriad Pro" w:cs="Calibri"/>
          <w:bCs/>
          <w:sz w:val="16"/>
          <w:szCs w:val="16"/>
        </w:rPr>
        <w:t xml:space="preserve">PNUD.  </w:t>
      </w:r>
    </w:p>
    <w:p w14:paraId="17B3BF18" w14:textId="6E172DDA" w:rsidR="00221E82" w:rsidRDefault="00221E82" w:rsidP="00221E82">
      <w:pPr>
        <w:tabs>
          <w:tab w:val="left" w:pos="4680"/>
        </w:tabs>
        <w:rPr>
          <w:rFonts w:ascii="Myriad Pro" w:hAnsi="Myriad Pro" w:cs="Arial"/>
          <w:shd w:val="clear" w:color="auto" w:fill="E0E0E0"/>
          <w:lang w:val="es-ES"/>
        </w:rPr>
      </w:pPr>
    </w:p>
    <w:p w14:paraId="7BB6B48F" w14:textId="77777777" w:rsidR="004B0641" w:rsidRDefault="004B0641" w:rsidP="00221E82">
      <w:pPr>
        <w:tabs>
          <w:tab w:val="left" w:pos="4680"/>
        </w:tabs>
        <w:rPr>
          <w:rFonts w:ascii="Myriad Pro" w:hAnsi="Myriad Pro" w:cs="Arial"/>
          <w:shd w:val="clear" w:color="auto" w:fill="E0E0E0"/>
          <w:lang w:val="es-ES"/>
        </w:rPr>
        <w:sectPr w:rsidR="004B0641" w:rsidSect="00AE5EB9">
          <w:headerReference w:type="even" r:id="rId13"/>
          <w:footerReference w:type="even" r:id="rId14"/>
          <w:footerReference w:type="default" r:id="rId15"/>
          <w:headerReference w:type="first" r:id="rId16"/>
          <w:pgSz w:w="11906" w:h="16838" w:code="9"/>
          <w:pgMar w:top="864" w:right="1152" w:bottom="864" w:left="1152" w:header="720" w:footer="432" w:gutter="0"/>
          <w:cols w:space="708"/>
          <w:titlePg/>
          <w:docGrid w:linePitch="360"/>
        </w:sectPr>
      </w:pPr>
    </w:p>
    <w:p w14:paraId="55BBE8EA" w14:textId="77777777" w:rsidR="006D628C" w:rsidRPr="00EE38DD" w:rsidRDefault="006D628C" w:rsidP="006D628C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  <w:r w:rsidRPr="00087F4E">
        <w:rPr>
          <w:rFonts w:ascii="Myriad Pro" w:hAnsi="Myriad Pro" w:cs="Arial"/>
          <w:b/>
          <w:bCs/>
          <w:sz w:val="18"/>
          <w:szCs w:val="20"/>
          <w:lang w:val="es-ES"/>
        </w:rPr>
        <w:lastRenderedPageBreak/>
        <w:t>2. VALORACIÓN DELAS ACTIVIDADES EJECUTADAS</w:t>
      </w:r>
    </w:p>
    <w:p w14:paraId="2C54E3DF" w14:textId="77777777" w:rsidR="00221E82" w:rsidRDefault="00221E82" w:rsidP="00221E82">
      <w:pPr>
        <w:contextualSpacing/>
        <w:rPr>
          <w:sz w:val="18"/>
        </w:rPr>
      </w:pPr>
    </w:p>
    <w:p w14:paraId="323119DC" w14:textId="77777777" w:rsidR="00221E82" w:rsidRPr="00EC3E9B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1404"/>
        <w:gridCol w:w="843"/>
        <w:gridCol w:w="578"/>
        <w:gridCol w:w="978"/>
        <w:gridCol w:w="980"/>
        <w:gridCol w:w="1673"/>
        <w:gridCol w:w="1452"/>
        <w:gridCol w:w="2645"/>
      </w:tblGrid>
      <w:tr w:rsidR="00221E82" w:rsidRPr="00EC3E9B" w14:paraId="2C2F4D7E" w14:textId="77777777" w:rsidTr="001441DF">
        <w:trPr>
          <w:trHeight w:val="314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9ECAF" w14:textId="4B7990C6" w:rsidR="00221E82" w:rsidRPr="00EC3E9B" w:rsidRDefault="001441DF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Producto 1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B9AE4C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Indicador 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606057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Linea</w:t>
            </w:r>
            <w:proofErr w:type="spellEnd"/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 Base 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5CD56E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Meta  Anual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749F0D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Logro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067124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Meta Anual</w:t>
            </w:r>
          </w:p>
        </w:tc>
      </w:tr>
      <w:tr w:rsidR="00221E82" w:rsidRPr="00EC3E9B" w14:paraId="436CEAF4" w14:textId="77777777" w:rsidTr="00610400">
        <w:trPr>
          <w:trHeight w:val="911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91F5717" w14:textId="01BFCEF0" w:rsidR="00221E82" w:rsidRPr="00EC3E9B" w:rsidRDefault="00FA5517" w:rsidP="00610400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 xml:space="preserve">Capacidades de Incidencia y Liderazgo de las mujeres políticas y aspirantes a cargos de representación mejorada. 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E333D9C" w14:textId="77777777" w:rsidR="00020096" w:rsidRPr="00020096" w:rsidRDefault="005A265D" w:rsidP="00020096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>Número de talleres realizados con mujeres</w:t>
            </w:r>
            <w:r w:rsidR="00020096" w:rsidRP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>.</w:t>
            </w:r>
          </w:p>
          <w:p w14:paraId="36034E9A" w14:textId="4A42C2AD" w:rsidR="005A265D" w:rsidRPr="00020096" w:rsidRDefault="005A265D" w:rsidP="00020096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>Número de mujeres políticas capacitadas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5E04D6E" w14:textId="4322F80D" w:rsidR="00221E82" w:rsidRPr="005A265D" w:rsidRDefault="005A265D" w:rsidP="005A265D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Pr="005A265D">
              <w:rPr>
                <w:rFonts w:ascii="Myriad Pro" w:eastAsia="Times New Roman" w:hAnsi="Myriad Pro" w:cs="Calibri"/>
                <w:bCs/>
                <w:sz w:val="16"/>
                <w:szCs w:val="16"/>
              </w:rPr>
              <w:t>12% mujeres y 88% hombres en el Senado.</w:t>
            </w:r>
          </w:p>
          <w:p w14:paraId="2737F74D" w14:textId="7BF7CE81" w:rsidR="005A265D" w:rsidRPr="005A265D" w:rsidRDefault="005A265D" w:rsidP="005A265D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Pr="005A265D">
              <w:rPr>
                <w:rFonts w:ascii="Myriad Pro" w:eastAsia="Times New Roman" w:hAnsi="Myriad Pro" w:cs="Calibri"/>
                <w:bCs/>
                <w:sz w:val="16"/>
                <w:szCs w:val="16"/>
              </w:rPr>
              <w:t>21% mujeres y 79% hombres en la Cámara de Diputados.</w:t>
            </w:r>
          </w:p>
          <w:p w14:paraId="28B3165E" w14:textId="6CBA2764" w:rsidR="005A265D" w:rsidRPr="005A265D" w:rsidRDefault="005A265D" w:rsidP="005A265D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Pr="005A265D">
              <w:rPr>
                <w:rFonts w:ascii="Myriad Pro" w:eastAsia="Times New Roman" w:hAnsi="Myriad Pro" w:cs="Calibri"/>
                <w:bCs/>
                <w:sz w:val="16"/>
                <w:szCs w:val="16"/>
              </w:rPr>
              <w:t>7.7% mujeres y 92.3% hombres en las Alcaldías</w:t>
            </w:r>
          </w:p>
          <w:p w14:paraId="045684C3" w14:textId="3C862356" w:rsidR="005A265D" w:rsidRPr="005A265D" w:rsidRDefault="005A265D" w:rsidP="005A265D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Pr="005A265D">
              <w:rPr>
                <w:rFonts w:ascii="Myriad Pro" w:eastAsia="Times New Roman" w:hAnsi="Myriad Pro" w:cs="Calibri"/>
                <w:bCs/>
                <w:sz w:val="16"/>
                <w:szCs w:val="16"/>
              </w:rPr>
              <w:t>33% mujeres y 66% hombres en las Regidurías</w:t>
            </w:r>
          </w:p>
          <w:p w14:paraId="4C69B541" w14:textId="58A40DD2" w:rsidR="005A265D" w:rsidRPr="005A265D" w:rsidRDefault="005A265D" w:rsidP="005A265D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38EBA5" w14:textId="4D9B5A4F" w:rsidR="00221E82" w:rsidRPr="00C55E6A" w:rsidRDefault="00C55E6A" w:rsidP="00C55E6A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C55E6A">
              <w:rPr>
                <w:rFonts w:ascii="Myriad Pro" w:eastAsia="Times New Roman" w:hAnsi="Myriad Pro" w:cs="Calibri"/>
                <w:bCs/>
                <w:sz w:val="16"/>
                <w:szCs w:val="16"/>
              </w:rPr>
              <w:t>Al menos 3 talleres realizados con mujeres políticas</w:t>
            </w:r>
          </w:p>
          <w:p w14:paraId="49114989" w14:textId="77777777" w:rsidR="00C55E6A" w:rsidRPr="00C55E6A" w:rsidRDefault="00C55E6A" w:rsidP="00C55E6A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C55E6A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Un taller realizado con medios de comunicación </w:t>
            </w:r>
          </w:p>
          <w:p w14:paraId="676BE4B3" w14:textId="77777777" w:rsidR="00C55E6A" w:rsidRPr="00C55E6A" w:rsidRDefault="00C55E6A" w:rsidP="00C55E6A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C55E6A">
              <w:rPr>
                <w:rFonts w:ascii="Myriad Pro" w:eastAsia="Times New Roman" w:hAnsi="Myriad Pro" w:cs="Calibri"/>
                <w:bCs/>
                <w:sz w:val="16"/>
                <w:szCs w:val="16"/>
              </w:rPr>
              <w:t>Un taller realizado con administradores/as electorales</w:t>
            </w:r>
          </w:p>
          <w:p w14:paraId="476F31E1" w14:textId="77777777" w:rsidR="00C55E6A" w:rsidRPr="00C55E6A" w:rsidRDefault="00C55E6A" w:rsidP="00C55E6A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C55E6A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Al menos 100 mujeres políticas capacitadas. </w:t>
            </w:r>
          </w:p>
          <w:p w14:paraId="737C7F3A" w14:textId="060D4DD2" w:rsidR="00C55E6A" w:rsidRPr="00C55E6A" w:rsidRDefault="00C55E6A" w:rsidP="00C55E6A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A29D0AE" w14:textId="3CC2EF48" w:rsidR="00221E82" w:rsidRPr="00EC3E9B" w:rsidRDefault="00055752" w:rsidP="009561A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Se realizaron 6 de 8 talleres de formación a mujeres políticas a nivel nacional</w:t>
            </w:r>
            <w:r w:rsidR="009561A6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, cubiertas las regiones de; Santo Domingo Este, Santo Domingo Oeste, Cibao </w:t>
            </w:r>
            <w:proofErr w:type="spellStart"/>
            <w:r w:rsidR="009561A6">
              <w:rPr>
                <w:rFonts w:ascii="Myriad Pro" w:eastAsia="Times New Roman" w:hAnsi="Myriad Pro" w:cs="Calibri"/>
                <w:bCs/>
                <w:sz w:val="16"/>
                <w:szCs w:val="16"/>
              </w:rPr>
              <w:t>Norcentral</w:t>
            </w:r>
            <w:proofErr w:type="spellEnd"/>
            <w:r w:rsidR="009561A6">
              <w:rPr>
                <w:rFonts w:ascii="Myriad Pro" w:eastAsia="Times New Roman" w:hAnsi="Myriad Pro" w:cs="Calibri"/>
                <w:bCs/>
                <w:sz w:val="16"/>
                <w:szCs w:val="16"/>
              </w:rPr>
              <w:t>, Línea Noroeste, Sur corto y Distrito Nacional.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1375963" w14:textId="12417F83" w:rsidR="00221E82" w:rsidRPr="00EC3E9B" w:rsidRDefault="0021080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90</w:t>
            </w:r>
            <w:r w:rsidR="00055752">
              <w:rPr>
                <w:rFonts w:ascii="Myriad Pro" w:eastAsia="Times New Roman" w:hAnsi="Myriad Pro" w:cs="Calibri"/>
                <w:bCs/>
                <w:sz w:val="16"/>
                <w:szCs w:val="16"/>
              </w:rPr>
              <w:t>%</w:t>
            </w:r>
          </w:p>
        </w:tc>
      </w:tr>
      <w:tr w:rsidR="00221E82" w:rsidRPr="00EC3E9B" w14:paraId="4DACE8BC" w14:textId="77777777" w:rsidTr="00610400">
        <w:trPr>
          <w:trHeight w:val="468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7E7120" w14:textId="0ECF96EA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Actividades </w:t>
            </w:r>
            <w:r w:rsidR="001441DF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Planificadas para el producto 1</w:t>
            </w: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(POA)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C6BFCD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PA*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B8F9E3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PT*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5727D8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ET*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A07404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EA*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8FAE00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E*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12E2BC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Descripción de  la actividad realizada, incluyendo nivel de calidad alcanzado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910AA2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Observaciones y Comentarios </w:t>
            </w:r>
          </w:p>
          <w:p w14:paraId="0451B582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En caso que no se realizara, explique por qué y cuándo se realizará</w:t>
            </w:r>
          </w:p>
        </w:tc>
      </w:tr>
      <w:tr w:rsidR="00221E82" w:rsidRPr="00EC3E9B" w14:paraId="2152308F" w14:textId="77777777" w:rsidTr="009943C3">
        <w:trPr>
          <w:trHeight w:val="143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350E3325" w14:textId="0E491487" w:rsidR="00221BAD" w:rsidRPr="00221BAD" w:rsidRDefault="00221E82" w:rsidP="009943C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 w:rsidR="001441DF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1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.1</w:t>
            </w:r>
            <w:r w:rsidRPr="00EC3E9B">
              <w:rPr>
                <w:rFonts w:ascii="Myriad Pro" w:hAnsi="Myriad Pro"/>
                <w:color w:val="365F91" w:themeColor="accent1" w:themeShade="BF"/>
                <w:sz w:val="16"/>
                <w:szCs w:val="16"/>
              </w:rPr>
              <w:t xml:space="preserve"> </w:t>
            </w:r>
            <w:r w:rsidR="00221BAD">
              <w:rPr>
                <w:rFonts w:ascii="Myriad Pro" w:hAnsi="Myriad Pro"/>
                <w:sz w:val="16"/>
                <w:szCs w:val="16"/>
              </w:rPr>
              <w:t xml:space="preserve">Realizar general de </w:t>
            </w:r>
            <w:r w:rsidR="00C55E6A">
              <w:rPr>
                <w:rFonts w:ascii="Myriad Pro" w:hAnsi="Myriad Pro"/>
                <w:sz w:val="16"/>
                <w:szCs w:val="16"/>
              </w:rPr>
              <w:t>información</w:t>
            </w:r>
            <w:r w:rsidR="00221BAD">
              <w:rPr>
                <w:rFonts w:ascii="Myriad Pro" w:hAnsi="Myriad Pro"/>
                <w:sz w:val="16"/>
                <w:szCs w:val="16"/>
              </w:rPr>
              <w:t xml:space="preserve"> sobre el tema; y sondeo de la situación política de las mujeres con la diferentes fuerzas políticas; líderes y lideresas; y mapeo de actores/as.</w:t>
            </w:r>
          </w:p>
          <w:p w14:paraId="7D694A16" w14:textId="79B70E16" w:rsidR="00221BAD" w:rsidRPr="00EC3E9B" w:rsidRDefault="00221BAD" w:rsidP="009943C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4C2D5F" w14:textId="55F43FDA" w:rsidR="00221E82" w:rsidRPr="00EC3E9B" w:rsidRDefault="00221BAD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756742" w14:textId="10C58318" w:rsidR="00221E82" w:rsidRPr="00EC3E9B" w:rsidRDefault="00221BAD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25%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7072F55" w14:textId="374A3C0E" w:rsidR="00221E82" w:rsidRPr="00EC3E9B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9AFC059" w14:textId="35EEC4EC" w:rsidR="00221E82" w:rsidRPr="00EC3E9B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72E277" w14:textId="2405516D" w:rsidR="00221E82" w:rsidRPr="00EC3E9B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0669154" w14:textId="7B118535" w:rsidR="00221E82" w:rsidRPr="00221BAD" w:rsidRDefault="00055752" w:rsidP="009943C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 xml:space="preserve">Se firmó un contrato con CEG-INTEC para estudio de </w:t>
            </w:r>
            <w:r w:rsidRPr="00055752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las necesidades, interese y limitaciones de las mujeres para participar en los espacios de toma de decisiones en el país</w:t>
            </w:r>
            <w:r w:rsidR="009561A6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, entrega para el 28 de febrero 1015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AC4F75A" w14:textId="7EA450F5" w:rsidR="00221E82" w:rsidRPr="00EC3E9B" w:rsidRDefault="00221E82" w:rsidP="00961CBC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5E6A" w:rsidRPr="00EC3E9B" w14:paraId="619745C7" w14:textId="77777777" w:rsidTr="009943C3">
        <w:trPr>
          <w:trHeight w:val="143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D09D433" w14:textId="3619080F" w:rsidR="00C55E6A" w:rsidRPr="000C0156" w:rsidRDefault="00C55E6A" w:rsidP="009943C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1.2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</w:rPr>
              <w:t>Análisis y Reflexión a partir de la presentación del libro “Las reformas político-electorales en el punto de mira. Reflexiones para el debate y la acción política en pro de la paridad</w:t>
            </w:r>
            <w:r w:rsidR="000C0156">
              <w:rPr>
                <w:rFonts w:ascii="Myriad Pro" w:hAnsi="Myriad Pro"/>
                <w:sz w:val="16"/>
                <w:szCs w:val="16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1E79AD" w14:textId="6EC0EC49" w:rsidR="00C55E6A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2EB0D3" w14:textId="7A35A407" w:rsidR="00C55E6A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42535C" w14:textId="76E295F4" w:rsidR="00C55E6A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84DFEB" w14:textId="0B4E4249" w:rsidR="00C55E6A" w:rsidRPr="00EC3E9B" w:rsidRDefault="00D4378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8EF8A2" w14:textId="5C157B10" w:rsidR="00C55E6A" w:rsidRPr="00EC3E9B" w:rsidRDefault="00D4378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E55CE1" w14:textId="77777777" w:rsidR="00C55E6A" w:rsidRPr="00221BAD" w:rsidRDefault="00C55E6A" w:rsidP="009943C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2911A9" w14:textId="7E520897" w:rsidR="00C55E6A" w:rsidRPr="00EC3E9B" w:rsidRDefault="00D43783" w:rsidP="00D4378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Ya se realizó en el trimestre de abril – junio.</w:t>
            </w:r>
          </w:p>
        </w:tc>
      </w:tr>
      <w:tr w:rsidR="00221E82" w:rsidRPr="00EC3E9B" w14:paraId="6BC03328" w14:textId="77777777" w:rsidTr="00610400">
        <w:trPr>
          <w:trHeight w:val="31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D5218B" w14:textId="0F2B35F1" w:rsidR="00065D5A" w:rsidRPr="000C0156" w:rsidRDefault="00221E82" w:rsidP="001441DF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 w:rsidR="001441DF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1.</w:t>
            </w:r>
            <w:r w:rsidR="00C55E6A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3</w:t>
            </w:r>
            <w:r w:rsidR="000C0156">
              <w:rPr>
                <w:rFonts w:ascii="Myriad Pro" w:hAnsi="Myriad Pro"/>
                <w:sz w:val="16"/>
                <w:szCs w:val="16"/>
              </w:rPr>
              <w:t xml:space="preserve"> Realizar cuatro talleres de diferentes regiones del país con mujeres políticas y aspirantes a cargos de representación sobre cómo construir una agenda transformada, el impacto del diseño electoral en la carrera política de las mujeres y la imagen de las mujeres políticas en los medios de comunicación durante las campañas electorales.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4BF44" w14:textId="4B403464" w:rsidR="00221E82" w:rsidRPr="00EC3E9B" w:rsidRDefault="00FF7164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DA7197" w14:textId="399BABDC" w:rsidR="00221E82" w:rsidRPr="00EC3E9B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4782F" w14:textId="02451D6F" w:rsidR="00221E82" w:rsidRPr="00EC3E9B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3841C" w14:textId="4112B0AA" w:rsidR="00221E82" w:rsidRPr="00EC3E9B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FE244" w14:textId="5C17F517" w:rsidR="00221E82" w:rsidRPr="00EC3E9B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  <w:r w:rsidR="00221E82"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88181B" w14:textId="21159FEE" w:rsidR="00221E82" w:rsidRPr="00EC3E9B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Se realizaron 6 de 8 talleres de formación a mujeres políticas a nivel nacional, cubiertas las regiones de; Santo Domingo Este, Santo Domingo Oeste, Cibao </w:t>
            </w:r>
            <w:proofErr w:type="spellStart"/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Norcentral</w:t>
            </w:r>
            <w:proofErr w:type="spellEnd"/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, Línea Noroeste, Sur corto y Distrito Nacional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18FA2" w14:textId="41A04990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9943C3" w:rsidRPr="00EC3E9B" w14:paraId="26D56A61" w14:textId="77777777" w:rsidTr="00610400">
        <w:trPr>
          <w:trHeight w:val="31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C7FD47" w14:textId="1891F292" w:rsidR="009943C3" w:rsidRPr="00EC3E9B" w:rsidRDefault="000C0156" w:rsidP="001441DF">
            <w:pPr>
              <w:spacing w:line="240" w:lineRule="auto"/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lastRenderedPageBreak/>
              <w:t xml:space="preserve">Actividad </w:t>
            </w:r>
            <w:r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1.4 </w:t>
            </w:r>
            <w:r>
              <w:rPr>
                <w:rFonts w:ascii="Myriad Pro" w:hAnsi="Myriad Pro"/>
                <w:sz w:val="16"/>
                <w:szCs w:val="16"/>
              </w:rPr>
              <w:t xml:space="preserve">Realizar un taller con medios de comunicación en torno a la cobertura mediática durante los procesos electorales desde la perspectiva de genero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4C4BA9" w14:textId="25CB7F52" w:rsidR="009943C3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FF5515" w14:textId="0AE03D6A" w:rsidR="009943C3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6FD36E" w14:textId="57A0D011" w:rsidR="009943C3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F03C5" w14:textId="4F5AFDBB" w:rsidR="009943C3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106A1F" w14:textId="70C4DBCD" w:rsidR="009943C3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100%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C3DAA9" w14:textId="25B1B31F" w:rsidR="009943C3" w:rsidRDefault="009943C3" w:rsidP="002108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87676" w14:textId="62237FD8" w:rsidR="009943C3" w:rsidRDefault="00D4378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D43783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Ya fueron realizados 4 talleres en el trimestre anterior</w:t>
            </w:r>
          </w:p>
        </w:tc>
      </w:tr>
      <w:tr w:rsidR="00C55E6A" w:rsidRPr="00EC3E9B" w14:paraId="157A3BA3" w14:textId="77777777" w:rsidTr="000C0156">
        <w:trPr>
          <w:trHeight w:val="1066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7A845896" w14:textId="7AE35057" w:rsidR="009943C3" w:rsidRPr="00EC3E9B" w:rsidRDefault="009943C3" w:rsidP="00F5067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1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.</w:t>
            </w:r>
            <w:r w:rsidR="000C0156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5 </w:t>
            </w:r>
            <w:r w:rsidR="000C0156">
              <w:rPr>
                <w:rFonts w:ascii="Myriad Pro" w:hAnsi="Myriad Pro"/>
                <w:sz w:val="16"/>
                <w:szCs w:val="16"/>
              </w:rPr>
              <w:t>Realizar un taller a las y los administradores electorales sobre justicia electorales desde la perspectiva de género.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47710C" w14:textId="77777777" w:rsidR="009943C3" w:rsidRPr="00EC3E9B" w:rsidRDefault="009943C3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9C8AB41" w14:textId="4E4D5395" w:rsidR="009943C3" w:rsidRPr="00EC3E9B" w:rsidRDefault="008F768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</w:t>
            </w:r>
            <w:r w:rsidR="009943C3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25ECAE9" w14:textId="2E457886" w:rsidR="009943C3" w:rsidRPr="00EC3E9B" w:rsidRDefault="008F768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</w:t>
            </w:r>
            <w:r w:rsidR="009943C3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9B0E81" w14:textId="7F662FCC" w:rsidR="009943C3" w:rsidRPr="00EC3E9B" w:rsidRDefault="008F768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0%</w:t>
            </w:r>
            <w:r w:rsidR="009943C3"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C885E1A" w14:textId="779B616E" w:rsidR="009943C3" w:rsidRPr="00EC3E9B" w:rsidRDefault="008F768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</w:t>
            </w:r>
            <w:r w:rsidR="009943C3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68EF35F" w14:textId="1EF5BCFD" w:rsidR="009943C3" w:rsidRPr="00EC3E9B" w:rsidRDefault="009943C3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51B5AE1" w14:textId="37A7BF8A" w:rsidR="009943C3" w:rsidRPr="00A95738" w:rsidRDefault="008F7680" w:rsidP="00A95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Aun no se han planificado estos talleres, </w:t>
            </w:r>
            <w:r w:rsidR="00A95738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se enfocó en los t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alleres de formación a</w:t>
            </w:r>
            <w:r w:rsidR="00A95738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 mujeres políticas y aspirantes, este año. Estos talleres quedan pendientes para el año 2015</w:t>
            </w:r>
          </w:p>
        </w:tc>
      </w:tr>
    </w:tbl>
    <w:p w14:paraId="7E6C1577" w14:textId="77777777" w:rsidR="000C0156" w:rsidRDefault="000C0156" w:rsidP="000C0156">
      <w:pPr>
        <w:contextualSpacing/>
        <w:rPr>
          <w:sz w:val="18"/>
        </w:rPr>
      </w:pPr>
    </w:p>
    <w:p w14:paraId="138082F3" w14:textId="77777777" w:rsidR="000C0156" w:rsidRPr="00EC3E9B" w:rsidRDefault="000C0156" w:rsidP="000C0156">
      <w:pPr>
        <w:contextualSpacing/>
        <w:rPr>
          <w:rFonts w:ascii="Myriad Pro" w:hAnsi="Myriad Pro"/>
          <w:sz w:val="16"/>
          <w:szCs w:val="16"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1404"/>
        <w:gridCol w:w="843"/>
        <w:gridCol w:w="578"/>
        <w:gridCol w:w="978"/>
        <w:gridCol w:w="980"/>
        <w:gridCol w:w="1673"/>
        <w:gridCol w:w="1452"/>
        <w:gridCol w:w="2645"/>
      </w:tblGrid>
      <w:tr w:rsidR="000C0156" w:rsidRPr="00EC3E9B" w14:paraId="0735DB30" w14:textId="77777777" w:rsidTr="00F50673">
        <w:trPr>
          <w:trHeight w:val="314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C5C8C" w14:textId="607F59F0" w:rsidR="000C0156" w:rsidRPr="00EC3E9B" w:rsidRDefault="000C0156" w:rsidP="000C015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Producto 2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E75081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Indicador 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086969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Linea</w:t>
            </w:r>
            <w:proofErr w:type="spellEnd"/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 Base 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C0C76D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Meta  Anual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AF51C0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Logro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E01296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Meta Anual</w:t>
            </w:r>
          </w:p>
        </w:tc>
      </w:tr>
      <w:tr w:rsidR="000C0156" w:rsidRPr="00EC3E9B" w14:paraId="093E36F2" w14:textId="77777777" w:rsidTr="00F50673">
        <w:trPr>
          <w:trHeight w:val="911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F625F0B" w14:textId="5ECEDF4F" w:rsidR="000C0156" w:rsidRDefault="000C0156" w:rsidP="00F50673">
            <w:pPr>
              <w:spacing w:after="0" w:line="240" w:lineRule="auto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Mesas de diálogo establecidas y funcionando entre mujeres política, de la sociedad civil y lideresas de otros sectores para la incidencia política en pro de la igualdad de género antes el contexto de  reformas político- electoral.</w:t>
            </w:r>
          </w:p>
          <w:p w14:paraId="37CDC9E7" w14:textId="77777777" w:rsidR="000C0156" w:rsidRDefault="000C0156" w:rsidP="00F50673">
            <w:pPr>
              <w:spacing w:after="0" w:line="240" w:lineRule="auto"/>
              <w:rPr>
                <w:rFonts w:ascii="Myriad Pro" w:hAnsi="Myriad Pro"/>
                <w:b/>
                <w:sz w:val="16"/>
                <w:szCs w:val="16"/>
              </w:rPr>
            </w:pPr>
          </w:p>
          <w:p w14:paraId="382679FC" w14:textId="37A90EE1" w:rsidR="000C0156" w:rsidRPr="00EC3E9B" w:rsidRDefault="000C0156" w:rsidP="00F30702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E8DC594" w14:textId="77777777" w:rsidR="000C0156" w:rsidRPr="00020096" w:rsidRDefault="00020096" w:rsidP="0002009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>Mesa de diálogo entre mujeres políticas fortalecida.</w:t>
            </w:r>
          </w:p>
          <w:p w14:paraId="588041AC" w14:textId="77777777" w:rsidR="00020096" w:rsidRPr="00020096" w:rsidRDefault="00020096" w:rsidP="0002009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>Protocolo establecido entre las mujeres políticas.</w:t>
            </w:r>
          </w:p>
          <w:p w14:paraId="501418F3" w14:textId="77777777" w:rsidR="00020096" w:rsidRPr="00020096" w:rsidRDefault="00020096" w:rsidP="0002009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>Protocolo establecido entre las mujeres políticas y la sociedad civil.</w:t>
            </w:r>
          </w:p>
          <w:p w14:paraId="067FAF99" w14:textId="28F4BD6F" w:rsidR="00020096" w:rsidRPr="00020096" w:rsidRDefault="00020096" w:rsidP="00020096">
            <w:pPr>
              <w:pStyle w:val="ListParagraph"/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60C3A1A" w14:textId="0E969C07" w:rsidR="000C0156" w:rsidRPr="005A265D" w:rsidRDefault="000C0156" w:rsidP="00020096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Existe una mesa de mujeres políticas desde la Junta Central Electoral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18FB09" w14:textId="76E64347" w:rsidR="00020096" w:rsidRDefault="00020096" w:rsidP="00F50673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="000C0156" w:rsidRPr="00C55E6A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Al menos </w:t>
            </w: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llevar acabo 3 mesas de concertación.</w:t>
            </w:r>
          </w:p>
          <w:p w14:paraId="01C95F9A" w14:textId="7AAFE317" w:rsidR="00020096" w:rsidRDefault="00020096" w:rsidP="00F50673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- Una agenda de mínimos entre mujeres políticas</w:t>
            </w:r>
          </w:p>
          <w:p w14:paraId="6441FA11" w14:textId="48A7E390" w:rsidR="000C0156" w:rsidRPr="00C55E6A" w:rsidRDefault="00020096" w:rsidP="00F50673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Una agenda de mínimos entre mujeres políticas y sociedad civil </w:t>
            </w:r>
            <w:r w:rsidR="000C0156" w:rsidRPr="00C55E6A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</w:t>
            </w:r>
          </w:p>
          <w:p w14:paraId="52233F22" w14:textId="77777777" w:rsidR="000C0156" w:rsidRPr="00C55E6A" w:rsidRDefault="000C0156" w:rsidP="00F50673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D39D6D7" w14:textId="6E9D0455" w:rsidR="000C0156" w:rsidRPr="00EC3E9B" w:rsidRDefault="008F7680" w:rsidP="004B064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 w:rsidRPr="004B0641">
              <w:rPr>
                <w:rFonts w:ascii="Myriad Pro" w:eastAsia="Times New Roman" w:hAnsi="Myriad Pro" w:cs="Calibri"/>
                <w:bCs/>
                <w:sz w:val="16"/>
                <w:szCs w:val="16"/>
              </w:rPr>
              <w:t>Reuniones</w:t>
            </w:r>
            <w:r w:rsidR="004B0641" w:rsidRPr="004B0641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de revisión de la propuesta de Ley de Partidos Políticos del PLD 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EF3C7A1" w14:textId="5B861E67" w:rsidR="000C0156" w:rsidRPr="00EC3E9B" w:rsidRDefault="00210802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 w:rsidRPr="00210802">
              <w:rPr>
                <w:rFonts w:ascii="Myriad Pro" w:eastAsia="Times New Roman" w:hAnsi="Myriad Pro" w:cs="Calibri"/>
                <w:bCs/>
                <w:sz w:val="16"/>
                <w:szCs w:val="16"/>
              </w:rPr>
              <w:t>70%</w:t>
            </w:r>
          </w:p>
        </w:tc>
      </w:tr>
      <w:tr w:rsidR="000C0156" w:rsidRPr="00EC3E9B" w14:paraId="1F9B63DA" w14:textId="77777777" w:rsidTr="00F50673">
        <w:trPr>
          <w:trHeight w:val="468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CE9205" w14:textId="49B17382" w:rsidR="000C0156" w:rsidRPr="00EC3E9B" w:rsidRDefault="000C0156" w:rsidP="00F307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Actividades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Planificadas para el producto </w:t>
            </w:r>
            <w:r w:rsidR="00F3070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2</w:t>
            </w: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(POA)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C494D2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PA*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8E0F4F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PT*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EE2D6D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ET*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51A5BC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EA*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4FEFF1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E*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B4D7CE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Descripción de  la actividad realizada, incluyendo nivel de calidad alcanzado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C7B8DA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Observaciones y Comentarios </w:t>
            </w:r>
          </w:p>
          <w:p w14:paraId="7A0B53D1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En caso que no se realizara, explique por qué y cuándo se realizará</w:t>
            </w:r>
          </w:p>
        </w:tc>
      </w:tr>
      <w:tr w:rsidR="000C0156" w:rsidRPr="00EC3E9B" w14:paraId="17831258" w14:textId="77777777" w:rsidTr="00F50673">
        <w:trPr>
          <w:trHeight w:val="143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27525D77" w14:textId="6AEA452D" w:rsidR="000C0156" w:rsidRDefault="000C0156" w:rsidP="00F5067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 w:rsidR="00020096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2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.1</w:t>
            </w:r>
            <w:r w:rsidR="00020096">
              <w:rPr>
                <w:rFonts w:ascii="Myriad Pro" w:hAnsi="Myriad Pro"/>
                <w:sz w:val="16"/>
                <w:szCs w:val="16"/>
              </w:rPr>
              <w:t xml:space="preserve"> </w:t>
            </w:r>
          </w:p>
          <w:p w14:paraId="0257D4BC" w14:textId="62FEB038" w:rsidR="00020096" w:rsidRPr="00221BAD" w:rsidRDefault="00020096" w:rsidP="00F5067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Desarrollo de mesas de diálogo entre mujeres políticas para lograr acuerdos inter e </w:t>
            </w:r>
            <w:proofErr w:type="spellStart"/>
            <w:r>
              <w:rPr>
                <w:rFonts w:ascii="Myriad Pro" w:hAnsi="Myriad Pro"/>
                <w:sz w:val="16"/>
                <w:szCs w:val="16"/>
              </w:rPr>
              <w:t>intrapa</w:t>
            </w:r>
            <w:r w:rsidR="00754D5E">
              <w:rPr>
                <w:rFonts w:ascii="Myriad Pro" w:hAnsi="Myriad Pro"/>
                <w:sz w:val="16"/>
                <w:szCs w:val="16"/>
              </w:rPr>
              <w:t>rtidarios</w:t>
            </w:r>
            <w:proofErr w:type="spellEnd"/>
            <w:r w:rsidR="00754D5E">
              <w:rPr>
                <w:rFonts w:ascii="Myriad Pro" w:hAnsi="Myriad Pro"/>
                <w:sz w:val="16"/>
                <w:szCs w:val="16"/>
              </w:rPr>
              <w:t xml:space="preserve">; entre mujeres </w:t>
            </w:r>
            <w:r w:rsidR="004B0641">
              <w:rPr>
                <w:rFonts w:ascii="Myriad Pro" w:hAnsi="Myriad Pro"/>
                <w:sz w:val="16"/>
                <w:szCs w:val="16"/>
              </w:rPr>
              <w:t>políticas</w:t>
            </w:r>
            <w:r w:rsidR="00754D5E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055752">
              <w:rPr>
                <w:rFonts w:ascii="Myriad Pro" w:hAnsi="Myriad Pro"/>
                <w:sz w:val="16"/>
                <w:szCs w:val="16"/>
              </w:rPr>
              <w:t xml:space="preserve">y mujeres de la sociedad civil y lideresas de opinión. (Coordinado con Proyecto de Fortalecimiento de los Partidos Políticos y con intercambio de experiencias de otros países) </w:t>
            </w:r>
          </w:p>
          <w:p w14:paraId="1DD86BB5" w14:textId="77777777" w:rsidR="000C0156" w:rsidRPr="00EC3E9B" w:rsidRDefault="000C0156" w:rsidP="00F5067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A8D18E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17BDD0B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25%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7DBF27F" w14:textId="14CAC7DB" w:rsidR="000C0156" w:rsidRPr="00EC3E9B" w:rsidRDefault="00210802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BF2C396" w14:textId="4261E0BE" w:rsidR="000C0156" w:rsidRPr="00EC3E9B" w:rsidRDefault="00210802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B4615F9" w14:textId="3FF7BE1A" w:rsidR="000C0156" w:rsidRPr="00EC3E9B" w:rsidRDefault="00210802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AC5F269" w14:textId="250D0A6F" w:rsidR="000C0156" w:rsidRPr="00221BAD" w:rsidRDefault="004B0641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 w:rsidRPr="004B0641">
              <w:rPr>
                <w:rFonts w:ascii="Myriad Pro" w:eastAsia="Times New Roman" w:hAnsi="Myriad Pro" w:cs="Calibri"/>
                <w:bCs/>
                <w:sz w:val="16"/>
                <w:szCs w:val="16"/>
              </w:rPr>
              <w:t>Reuniones de revisión de la propuesta de Ley de Partidos Políticos del PLD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6F170DA" w14:textId="77777777" w:rsidR="000C0156" w:rsidRPr="00EC3E9B" w:rsidRDefault="000C0156" w:rsidP="00F50673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0156" w:rsidRPr="00EC3E9B" w14:paraId="144FDC62" w14:textId="77777777" w:rsidTr="00F50673">
        <w:trPr>
          <w:trHeight w:val="143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A6387D2" w14:textId="64C5231D" w:rsidR="000C0156" w:rsidRPr="000C0156" w:rsidRDefault="000C0156" w:rsidP="00055752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 w:rsidR="00020096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2.2 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  <w:r w:rsidR="00055752">
              <w:rPr>
                <w:rFonts w:ascii="Myriad Pro" w:hAnsi="Myriad Pro"/>
                <w:sz w:val="16"/>
                <w:szCs w:val="16"/>
              </w:rPr>
              <w:t xml:space="preserve">Establecer una estrategia de comunicación para </w:t>
            </w:r>
            <w:r w:rsidR="004B0641">
              <w:rPr>
                <w:rFonts w:ascii="Myriad Pro" w:hAnsi="Myriad Pro"/>
                <w:sz w:val="16"/>
                <w:szCs w:val="16"/>
              </w:rPr>
              <w:t>documentar</w:t>
            </w:r>
            <w:r w:rsidR="00055752">
              <w:rPr>
                <w:rFonts w:ascii="Myriad Pro" w:hAnsi="Myriad Pro"/>
                <w:sz w:val="16"/>
                <w:szCs w:val="16"/>
              </w:rPr>
              <w:t xml:space="preserve"> el proceso; dar a conocer acuerdos; y mantener una comunicación transparente entre las participantes y la opinión pública. (participación en la redes sociales; realizar media tours; entrevistas; historias de vida)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5E528F" w14:textId="5F4E6B4C" w:rsidR="000C0156" w:rsidRDefault="00055752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923EE4" w14:textId="0D191ABB" w:rsidR="000C0156" w:rsidRDefault="00210802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25</w:t>
            </w:r>
            <w:r w:rsidR="0005575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83B647" w14:textId="4F8230FE" w:rsidR="000C0156" w:rsidRDefault="00210802" w:rsidP="004B064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</w:t>
            </w:r>
            <w:r w:rsidR="0005575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F48899" w14:textId="66E27179" w:rsidR="000C0156" w:rsidRPr="00EC3E9B" w:rsidRDefault="00210802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</w:t>
            </w:r>
            <w:r w:rsidR="004B0641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94860" w14:textId="5350A6FF" w:rsidR="000C0156" w:rsidRPr="00EC3E9B" w:rsidRDefault="00210802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</w:t>
            </w:r>
            <w:r w:rsidR="004B0641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CA48D7" w14:textId="066090D1" w:rsidR="000C0156" w:rsidRPr="00221BAD" w:rsidRDefault="002603A5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 xml:space="preserve">Se grabaron 8 historias de vida en los dos últimos talleres de formación a mujeres políticas. 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594242" w14:textId="77777777" w:rsidR="000C0156" w:rsidRPr="00EC3E9B" w:rsidRDefault="000C0156" w:rsidP="00F50673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3155E1D" w14:textId="77777777" w:rsidR="009943C3" w:rsidRDefault="009943C3" w:rsidP="009943C3">
      <w:pPr>
        <w:contextualSpacing/>
        <w:rPr>
          <w:rFonts w:ascii="Myriad Pro" w:hAnsi="Myriad Pro"/>
          <w:sz w:val="16"/>
          <w:szCs w:val="16"/>
        </w:rPr>
      </w:pPr>
    </w:p>
    <w:p w14:paraId="422C977E" w14:textId="77777777" w:rsidR="00221E82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p w14:paraId="0684D246" w14:textId="77777777" w:rsidR="00310DBB" w:rsidRDefault="00310DBB" w:rsidP="00221E82">
      <w:pPr>
        <w:contextualSpacing/>
        <w:rPr>
          <w:rFonts w:ascii="Myriad Pro" w:hAnsi="Myriad Pro"/>
          <w:sz w:val="16"/>
          <w:szCs w:val="16"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1404"/>
        <w:gridCol w:w="843"/>
        <w:gridCol w:w="578"/>
        <w:gridCol w:w="978"/>
        <w:gridCol w:w="980"/>
        <w:gridCol w:w="1673"/>
        <w:gridCol w:w="1452"/>
        <w:gridCol w:w="2645"/>
      </w:tblGrid>
      <w:tr w:rsidR="002603A5" w:rsidRPr="00EC3E9B" w14:paraId="076C8809" w14:textId="77777777" w:rsidTr="001618F6">
        <w:trPr>
          <w:trHeight w:val="314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141C9" w14:textId="1FF0C13D" w:rsidR="002603A5" w:rsidRPr="00EC3E9B" w:rsidRDefault="002603A5" w:rsidP="002603A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Producto 3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D5830E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Indicador 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9116B0E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Linea</w:t>
            </w:r>
            <w:proofErr w:type="spellEnd"/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 Base 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44D00D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Meta  Anual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EE6601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Logro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2CC01C4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Meta Anual</w:t>
            </w:r>
          </w:p>
        </w:tc>
      </w:tr>
      <w:tr w:rsidR="002603A5" w:rsidRPr="00EC3E9B" w14:paraId="772947AF" w14:textId="77777777" w:rsidTr="001618F6">
        <w:trPr>
          <w:trHeight w:val="911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6D72BE7" w14:textId="5488CCAE" w:rsidR="002603A5" w:rsidRPr="00EC3E9B" w:rsidRDefault="002603A5" w:rsidP="001618F6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lastRenderedPageBreak/>
              <w:t xml:space="preserve"> </w:t>
            </w:r>
            <w:r w:rsidR="00210802">
              <w:rPr>
                <w:rFonts w:ascii="Myriad Pro" w:hAnsi="Myriad Pro"/>
                <w:b/>
                <w:sz w:val="16"/>
                <w:szCs w:val="16"/>
              </w:rPr>
              <w:t xml:space="preserve">Espacios de concertación promovidas con hombre y mujeres tomadoras de decisiones de diferentes sectores para consensuar una agenda transformadora en pro de la igualdad de género ante el proceso de reforma político-electoral y las próximas elecciones generales. 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A304134" w14:textId="77777777" w:rsidR="002603A5" w:rsidRPr="002603A5" w:rsidRDefault="002603A5" w:rsidP="002603A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No. De reuniones de concertación </w:t>
            </w:r>
          </w:p>
          <w:p w14:paraId="615931D0" w14:textId="3B3E447C" w:rsidR="002603A5" w:rsidRPr="002603A5" w:rsidRDefault="00210802" w:rsidP="002603A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Ante-</w:t>
            </w:r>
            <w:r w:rsidR="002603A5">
              <w:rPr>
                <w:rFonts w:ascii="Myriad Pro" w:eastAsia="Times New Roman" w:hAnsi="Myriad Pro" w:cs="Calibri"/>
                <w:bCs/>
                <w:sz w:val="16"/>
                <w:szCs w:val="16"/>
              </w:rPr>
              <w:t>Proyecto de Ley de Reforma Policial discutido y analizado</w:t>
            </w:r>
          </w:p>
          <w:p w14:paraId="6FBF92B6" w14:textId="555BBBBE" w:rsidR="002603A5" w:rsidRPr="002603A5" w:rsidRDefault="00210802" w:rsidP="002603A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Ante-</w:t>
            </w:r>
            <w:r w:rsidR="002603A5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Proyecto de Ley de Partidos Políticos discutido y analizado </w:t>
            </w:r>
          </w:p>
          <w:p w14:paraId="3E8CC227" w14:textId="77777777" w:rsidR="002603A5" w:rsidRPr="002603A5" w:rsidRDefault="002603A5" w:rsidP="002603A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Una propuesta de Agenda Transformada</w:t>
            </w:r>
          </w:p>
          <w:p w14:paraId="6F7EE0E3" w14:textId="2ED8644E" w:rsidR="002603A5" w:rsidRPr="002603A5" w:rsidRDefault="002603A5" w:rsidP="002603A5">
            <w:pPr>
              <w:pStyle w:val="ListParagraph"/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D404944" w14:textId="215E6E72" w:rsidR="002603A5" w:rsidRDefault="002603A5" w:rsidP="002603A5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 no existen espacios de concertación entre mujeres políticas y otros sectores de liderazgo nacional </w:t>
            </w:r>
          </w:p>
          <w:p w14:paraId="3EBFCAB8" w14:textId="77777777" w:rsidR="002603A5" w:rsidRDefault="002603A5" w:rsidP="002603A5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</w:p>
          <w:p w14:paraId="2974493D" w14:textId="47E32105" w:rsidR="002603A5" w:rsidRDefault="002603A5" w:rsidP="002603A5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- No hay una ley de Partidos y agrupaciones políticas</w:t>
            </w:r>
          </w:p>
          <w:p w14:paraId="71866484" w14:textId="2EEB8579" w:rsidR="002603A5" w:rsidRPr="005A265D" w:rsidRDefault="002603A5" w:rsidP="002603A5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La ley de Policía Nacional no se adecua a los estándares actuales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4DBD99" w14:textId="534F9C5D" w:rsidR="002603A5" w:rsidRDefault="002603A5" w:rsidP="00F30702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="00F30702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Al menos 3 reuniones de concertación </w:t>
            </w:r>
          </w:p>
          <w:p w14:paraId="0A5214F0" w14:textId="77777777" w:rsidR="00F30702" w:rsidRDefault="00F30702" w:rsidP="00F30702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Propuesta consensuada de Agenda pro igualdad de género. </w:t>
            </w:r>
          </w:p>
          <w:p w14:paraId="0564980B" w14:textId="77777777" w:rsidR="000743C1" w:rsidRDefault="000743C1" w:rsidP="00F30702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Apoyado los procesos de discusión de Ley de reforma Policial </w:t>
            </w:r>
          </w:p>
          <w:p w14:paraId="38BE56A9" w14:textId="51129518" w:rsidR="000743C1" w:rsidRPr="00C55E6A" w:rsidRDefault="000743C1" w:rsidP="00F30702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- Apoyado los procesos de discusión de Ley de Partidos Políticos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90F5D25" w14:textId="5E47FE5F" w:rsidR="002603A5" w:rsidRPr="00EC3E9B" w:rsidRDefault="002603A5" w:rsidP="00B44C7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 w:rsidRPr="004B0641">
              <w:rPr>
                <w:rFonts w:ascii="Myriad Pro" w:eastAsia="Times New Roman" w:hAnsi="Myriad Pro" w:cs="Calibri"/>
                <w:bCs/>
                <w:sz w:val="16"/>
                <w:szCs w:val="16"/>
              </w:rPr>
              <w:t>Reuniones</w:t>
            </w:r>
            <w:r w:rsidR="00B44C7A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</w:t>
            </w:r>
            <w:r w:rsidRPr="004B0641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de revisión de la propuesta de Ley de Partidos Políticos del PLD</w:t>
            </w:r>
            <w:r w:rsidR="00B44C7A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con enfoque de género </w:t>
            </w:r>
            <w:r w:rsidR="00F30702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y </w:t>
            </w:r>
            <w:r w:rsidR="00B44C7A">
              <w:rPr>
                <w:rFonts w:ascii="Myriad Pro" w:eastAsia="Times New Roman" w:hAnsi="Myriad Pro" w:cs="Calibri"/>
                <w:bCs/>
                <w:sz w:val="16"/>
                <w:szCs w:val="16"/>
              </w:rPr>
              <w:t>taller</w:t>
            </w:r>
            <w:r w:rsidR="00F30702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para revisión de </w:t>
            </w:r>
            <w:r w:rsidR="00B44C7A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reforma de </w:t>
            </w:r>
            <w:r w:rsidR="00F30702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ley </w:t>
            </w:r>
            <w:r w:rsidR="00B44C7A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Policial 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D7546C8" w14:textId="7D61B289" w:rsidR="002603A5" w:rsidRPr="00EC3E9B" w:rsidRDefault="00B44C7A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75</w:t>
            </w:r>
            <w:r w:rsidR="002603A5" w:rsidRPr="000743C1">
              <w:rPr>
                <w:rFonts w:ascii="Myriad Pro" w:eastAsia="Times New Roman" w:hAnsi="Myriad Pro" w:cs="Calibri"/>
                <w:bCs/>
                <w:sz w:val="16"/>
                <w:szCs w:val="16"/>
              </w:rPr>
              <w:t>%</w:t>
            </w:r>
          </w:p>
        </w:tc>
      </w:tr>
      <w:tr w:rsidR="002603A5" w:rsidRPr="00EC3E9B" w14:paraId="5D2A781C" w14:textId="77777777" w:rsidTr="001618F6">
        <w:trPr>
          <w:trHeight w:val="468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B00D66" w14:textId="02ED1B15" w:rsidR="002603A5" w:rsidRPr="00EC3E9B" w:rsidRDefault="002603A5" w:rsidP="00F307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Actividades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Planificadas para el producto </w:t>
            </w:r>
            <w:r w:rsidR="00F3070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3</w:t>
            </w: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(POA)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EA93E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PA*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AF894A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PT*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32A697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ET*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2DA601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EA*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464237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E*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670742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Descripción de  la actividad realizada, incluyendo nivel de calidad alcanzado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8E2933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Observaciones y Comentarios </w:t>
            </w:r>
          </w:p>
          <w:p w14:paraId="4FCF422C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En caso que no se realizara, explique por qué y cuándo se realizará</w:t>
            </w:r>
          </w:p>
        </w:tc>
      </w:tr>
      <w:tr w:rsidR="002603A5" w:rsidRPr="00EC3E9B" w14:paraId="730E07FF" w14:textId="77777777" w:rsidTr="001618F6">
        <w:trPr>
          <w:trHeight w:val="143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414EBA1D" w14:textId="7194D14E" w:rsidR="002603A5" w:rsidRDefault="002603A5" w:rsidP="001618F6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3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.1</w:t>
            </w:r>
            <w:r>
              <w:rPr>
                <w:rFonts w:ascii="Myriad Pro" w:hAnsi="Myriad Pro"/>
                <w:sz w:val="16"/>
                <w:szCs w:val="16"/>
              </w:rPr>
              <w:t xml:space="preserve"> </w:t>
            </w:r>
          </w:p>
          <w:p w14:paraId="4BD80453" w14:textId="77777777" w:rsidR="000743C1" w:rsidRDefault="002603A5" w:rsidP="001618F6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Desarrollo de </w:t>
            </w:r>
            <w:r w:rsidR="000743C1">
              <w:rPr>
                <w:rFonts w:ascii="Myriad Pro" w:hAnsi="Myriad Pro"/>
                <w:sz w:val="16"/>
                <w:szCs w:val="16"/>
              </w:rPr>
              <w:t xml:space="preserve">3 </w:t>
            </w:r>
            <w:r>
              <w:rPr>
                <w:rFonts w:ascii="Myriad Pro" w:hAnsi="Myriad Pro"/>
                <w:sz w:val="16"/>
                <w:szCs w:val="16"/>
              </w:rPr>
              <w:t xml:space="preserve">mesas de </w:t>
            </w:r>
            <w:r w:rsidR="000743C1">
              <w:rPr>
                <w:rFonts w:ascii="Myriad Pro" w:hAnsi="Myriad Pro"/>
                <w:sz w:val="16"/>
                <w:szCs w:val="16"/>
              </w:rPr>
              <w:t>concertación y consenso con personas influyentes en la toma de decisión y/o tomadores de decisiones de diferentes sectores del estado, la sociedad civil y del sector privado.</w:t>
            </w:r>
          </w:p>
          <w:p w14:paraId="3FBBFC37" w14:textId="392AB706" w:rsidR="000743C1" w:rsidRDefault="000743C1" w:rsidP="001618F6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Jornadas de discusión y socialización de Proyecto de Ley de Reforma Policial</w:t>
            </w:r>
          </w:p>
          <w:p w14:paraId="26ADA399" w14:textId="18AEF473" w:rsidR="000743C1" w:rsidRDefault="000743C1" w:rsidP="000743C1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Talleres de discusión y sensibilización sobre Proyecto de Ley de Reforma Policial</w:t>
            </w:r>
          </w:p>
          <w:p w14:paraId="4BD97CC8" w14:textId="190B011F" w:rsidR="000743C1" w:rsidRDefault="000743C1" w:rsidP="000743C1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Jornadas de discusión y socialización de Proyecto de Ley de Partidos Políticos</w:t>
            </w:r>
          </w:p>
          <w:p w14:paraId="2C0A8FFA" w14:textId="250A4903" w:rsidR="002603A5" w:rsidRPr="00EC3E9B" w:rsidRDefault="000743C1" w:rsidP="001618F6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 Talleres de discusión y sensibilización sobre Proyecto de Ley de Partidos Políticos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42337A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2BD9801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25%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E7D192F" w14:textId="169FCAF7" w:rsidR="002603A5" w:rsidRPr="00EC3E9B" w:rsidRDefault="000743C1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3BEA1B" w14:textId="4F18FFC2" w:rsidR="002603A5" w:rsidRPr="00EC3E9B" w:rsidRDefault="00B44C7A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75</w:t>
            </w:r>
            <w:r w:rsidR="000743C1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590E9F8" w14:textId="01C90D67" w:rsidR="002603A5" w:rsidRPr="00EC3E9B" w:rsidRDefault="00B44C7A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75</w:t>
            </w:r>
            <w:r w:rsidR="000743C1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36CB8F7" w14:textId="57231D28" w:rsidR="002603A5" w:rsidRPr="00221BAD" w:rsidRDefault="000743C1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 w:rsidRPr="004B0641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Reuniones de revisión de la propuesta de Ley de Partidos Políticos del PLD </w:t>
            </w: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y retiro para revisión de ley de Policía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D00CEE6" w14:textId="77777777" w:rsidR="002603A5" w:rsidRPr="00EC3E9B" w:rsidRDefault="002603A5" w:rsidP="001618F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0837344" w14:textId="77777777" w:rsidR="00310DBB" w:rsidRDefault="00310DBB" w:rsidP="00221E82">
      <w:pPr>
        <w:contextualSpacing/>
        <w:rPr>
          <w:rFonts w:ascii="Myriad Pro" w:hAnsi="Myriad Pro"/>
          <w:sz w:val="16"/>
          <w:szCs w:val="16"/>
        </w:rPr>
      </w:pPr>
    </w:p>
    <w:p w14:paraId="43BC9CAF" w14:textId="77777777" w:rsidR="00221E82" w:rsidRPr="00EC3E9B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p w14:paraId="0EB1BDB1" w14:textId="4E618941" w:rsidR="00221E82" w:rsidRPr="00EC3E9B" w:rsidRDefault="00221E82" w:rsidP="00221E82">
      <w:pPr>
        <w:rPr>
          <w:rFonts w:ascii="Myriad Pro" w:hAnsi="Myriad Pro"/>
          <w:sz w:val="16"/>
          <w:szCs w:val="16"/>
        </w:rPr>
      </w:pPr>
      <w:r w:rsidRPr="00EC3E9B">
        <w:rPr>
          <w:rFonts w:ascii="Myriad Pro" w:hAnsi="Myriad Pro"/>
          <w:sz w:val="16"/>
          <w:szCs w:val="16"/>
        </w:rPr>
        <w:t xml:space="preserve">* </w:t>
      </w:r>
      <w:r w:rsidRPr="00EC3E9B">
        <w:rPr>
          <w:rFonts w:ascii="Myriad Pro" w:hAnsi="Myriad Pro"/>
          <w:b/>
          <w:sz w:val="16"/>
          <w:szCs w:val="16"/>
        </w:rPr>
        <w:t>PA</w:t>
      </w:r>
      <w:r w:rsidRPr="00EC3E9B">
        <w:rPr>
          <w:rFonts w:ascii="Myriad Pro" w:hAnsi="Myriad Pro"/>
          <w:sz w:val="16"/>
          <w:szCs w:val="16"/>
        </w:rPr>
        <w:t xml:space="preserve">= Programado para el año; </w:t>
      </w:r>
      <w:r w:rsidRPr="00EC3E9B">
        <w:rPr>
          <w:rFonts w:ascii="Myriad Pro" w:hAnsi="Myriad Pro"/>
          <w:b/>
          <w:sz w:val="16"/>
          <w:szCs w:val="16"/>
        </w:rPr>
        <w:t>PT</w:t>
      </w:r>
      <w:r w:rsidRPr="00EC3E9B">
        <w:rPr>
          <w:rFonts w:ascii="Myriad Pro" w:hAnsi="Myriad Pro"/>
          <w:sz w:val="16"/>
          <w:szCs w:val="16"/>
        </w:rPr>
        <w:t xml:space="preserve">= Programado para el trimestre; </w:t>
      </w:r>
      <w:r w:rsidRPr="00EC3E9B">
        <w:rPr>
          <w:rFonts w:ascii="Myriad Pro" w:hAnsi="Myriad Pro"/>
          <w:b/>
          <w:sz w:val="16"/>
          <w:szCs w:val="16"/>
        </w:rPr>
        <w:t>ET</w:t>
      </w:r>
      <w:r w:rsidRPr="00EC3E9B">
        <w:rPr>
          <w:rFonts w:ascii="Myriad Pro" w:hAnsi="Myriad Pro"/>
          <w:sz w:val="16"/>
          <w:szCs w:val="16"/>
        </w:rPr>
        <w:t xml:space="preserve">= Ejecutado en el trimestre; </w:t>
      </w:r>
      <w:r w:rsidRPr="00EC3E9B">
        <w:rPr>
          <w:rFonts w:ascii="Myriad Pro" w:hAnsi="Myriad Pro"/>
          <w:b/>
          <w:sz w:val="16"/>
          <w:szCs w:val="16"/>
        </w:rPr>
        <w:t>EA</w:t>
      </w:r>
      <w:r w:rsidRPr="00EC3E9B">
        <w:rPr>
          <w:rFonts w:ascii="Myriad Pro" w:hAnsi="Myriad Pro"/>
          <w:sz w:val="16"/>
          <w:szCs w:val="16"/>
        </w:rPr>
        <w:t xml:space="preserve">= Ejecutado en el año y </w:t>
      </w:r>
      <w:r w:rsidRPr="00EC3E9B">
        <w:rPr>
          <w:rFonts w:ascii="Myriad Pro" w:hAnsi="Myriad Pro"/>
          <w:b/>
          <w:sz w:val="16"/>
          <w:szCs w:val="16"/>
        </w:rPr>
        <w:t>%E</w:t>
      </w:r>
      <w:r w:rsidRPr="00EC3E9B">
        <w:rPr>
          <w:rFonts w:ascii="Myriad Pro" w:hAnsi="Myriad Pro"/>
          <w:sz w:val="16"/>
          <w:szCs w:val="16"/>
        </w:rPr>
        <w:t xml:space="preserve">= Porciento de ejecución anual  (Nota: en los casos en los que no sea posible cuantificar  la actividad, favor expresar en términos porcentuales). </w:t>
      </w:r>
    </w:p>
    <w:p w14:paraId="26CDF97A" w14:textId="46E8809B" w:rsidR="006D628C" w:rsidRDefault="006D628C">
      <w:pPr>
        <w:rPr>
          <w:lang w:val="es-ES"/>
        </w:rPr>
        <w:sectPr w:rsidR="006D628C" w:rsidSect="006D628C">
          <w:pgSz w:w="15840" w:h="12240" w:orient="landscape"/>
          <w:pgMar w:top="1138" w:right="706" w:bottom="1037" w:left="994" w:header="706" w:footer="576" w:gutter="0"/>
          <w:cols w:space="708"/>
          <w:docGrid w:linePitch="360"/>
        </w:sectPr>
      </w:pPr>
    </w:p>
    <w:p w14:paraId="52E37698" w14:textId="3FF14AC3" w:rsidR="006D628C" w:rsidRDefault="006D628C">
      <w:pPr>
        <w:rPr>
          <w:lang w:val="es-ES"/>
        </w:rPr>
      </w:pPr>
    </w:p>
    <w:p w14:paraId="71D568E7" w14:textId="77777777" w:rsidR="006D628C" w:rsidRDefault="006D628C" w:rsidP="006D628C">
      <w:pPr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3. </w:t>
      </w:r>
      <w:r w:rsidRPr="009314D2">
        <w:rPr>
          <w:rFonts w:ascii="Myriad Pro" w:hAnsi="Myriad Pro" w:cs="Arial"/>
          <w:b/>
          <w:bCs/>
          <w:sz w:val="20"/>
          <w:szCs w:val="20"/>
          <w:lang w:val="es-ES"/>
        </w:rPr>
        <w:t>REGISTRO DE PROBLEMAS</w:t>
      </w:r>
    </w:p>
    <w:tbl>
      <w:tblPr>
        <w:tblpPr w:leftFromText="141" w:rightFromText="141" w:vertAnchor="text" w:horzAnchor="margin" w:tblpX="75" w:tblpY="142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438"/>
        <w:gridCol w:w="3095"/>
        <w:gridCol w:w="3250"/>
      </w:tblGrid>
      <w:tr w:rsidR="00FF7164" w:rsidRPr="002227DB" w14:paraId="6E0D21C9" w14:textId="77777777" w:rsidTr="00C91B67">
        <w:tc>
          <w:tcPr>
            <w:tcW w:w="2498" w:type="dxa"/>
            <w:shd w:val="clear" w:color="auto" w:fill="D9D9D9" w:themeFill="background1" w:themeFillShade="D9"/>
          </w:tcPr>
          <w:p w14:paraId="232662FA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Problema / Situación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2AFCA71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Fecha de identificación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7CF61EAC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Medidas de manejo</w:t>
            </w: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/ posibles soluciones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0903B395" w14:textId="77777777" w:rsidR="006D628C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Respuesta de Gerencia</w:t>
            </w:r>
          </w:p>
        </w:tc>
      </w:tr>
      <w:tr w:rsidR="006D628C" w:rsidRPr="00BE02CD" w14:paraId="43803BA9" w14:textId="77777777" w:rsidTr="00C91B67">
        <w:tc>
          <w:tcPr>
            <w:tcW w:w="2498" w:type="dxa"/>
          </w:tcPr>
          <w:p w14:paraId="14EC57BC" w14:textId="58DF195F" w:rsidR="006D628C" w:rsidRPr="00425C54" w:rsidRDefault="00425C54" w:rsidP="00425C54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sz w:val="16"/>
                <w:szCs w:val="16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 xml:space="preserve">Cancelación del taller de San Cristóbal pautado para el 5 de noviembre debido a una actividad de la Cámara de Diputados al que hicieron que la asistencia de las diputadas fuese obligatorio. </w:t>
            </w:r>
          </w:p>
        </w:tc>
        <w:tc>
          <w:tcPr>
            <w:tcW w:w="1438" w:type="dxa"/>
          </w:tcPr>
          <w:p w14:paraId="49EE9047" w14:textId="2FC530A6" w:rsidR="006D628C" w:rsidRPr="00425C54" w:rsidRDefault="00425C54" w:rsidP="00C91B67">
            <w:pPr>
              <w:spacing w:after="0" w:line="240" w:lineRule="auto"/>
              <w:rPr>
                <w:rFonts w:ascii="Myriad Pro" w:hAnsi="Myriad Pro" w:cs="Arial"/>
                <w:bCs/>
                <w:sz w:val="16"/>
                <w:szCs w:val="16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 xml:space="preserve">4 de noviembre </w:t>
            </w:r>
          </w:p>
        </w:tc>
        <w:tc>
          <w:tcPr>
            <w:tcW w:w="3095" w:type="dxa"/>
          </w:tcPr>
          <w:p w14:paraId="6021CA7C" w14:textId="06760AA9" w:rsidR="006D628C" w:rsidRPr="00425C54" w:rsidRDefault="00425C54" w:rsidP="00C91B67">
            <w:pPr>
              <w:spacing w:after="0" w:line="240" w:lineRule="auto"/>
              <w:rPr>
                <w:rFonts w:ascii="Myriad Pro" w:hAnsi="Myriad Pro" w:cs="Arial"/>
                <w:bCs/>
                <w:sz w:val="16"/>
                <w:szCs w:val="16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Se decidió correr la fecha del 5 al 15 de noviembre para que</w:t>
            </w:r>
            <w:r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 xml:space="preserve"> las diputadas pudieran asistir.</w:t>
            </w:r>
          </w:p>
        </w:tc>
        <w:tc>
          <w:tcPr>
            <w:tcW w:w="3250" w:type="dxa"/>
          </w:tcPr>
          <w:p w14:paraId="0B61D6F5" w14:textId="600D74CA" w:rsidR="006D628C" w:rsidRPr="00425C54" w:rsidRDefault="00425C54" w:rsidP="00C91B67">
            <w:pPr>
              <w:spacing w:after="0" w:line="240" w:lineRule="auto"/>
              <w:rPr>
                <w:rFonts w:ascii="Myriad Pro" w:hAnsi="Myriad Pro" w:cs="Arial"/>
                <w:bCs/>
                <w:sz w:val="16"/>
                <w:szCs w:val="16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 xml:space="preserve">De acuerdo con el cambio. </w:t>
            </w:r>
          </w:p>
        </w:tc>
      </w:tr>
    </w:tbl>
    <w:p w14:paraId="7983AE56" w14:textId="77777777" w:rsidR="00425C54" w:rsidRDefault="00425C54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01D0538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4. </w:t>
      </w:r>
      <w:r w:rsidRPr="009314D2">
        <w:rPr>
          <w:rFonts w:ascii="Myriad Pro" w:hAnsi="Myriad Pro" w:cs="Arial"/>
          <w:b/>
          <w:bCs/>
          <w:sz w:val="20"/>
          <w:szCs w:val="20"/>
          <w:lang w:val="es-ES"/>
        </w:rPr>
        <w:t>REGISTRO DE RIESGOS</w:t>
      </w:r>
    </w:p>
    <w:tbl>
      <w:tblPr>
        <w:tblpPr w:leftFromText="180" w:rightFromText="180" w:vertAnchor="text" w:horzAnchor="margin" w:tblpXSpec="center" w:tblpY="255"/>
        <w:tblOverlap w:val="never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1"/>
        <w:gridCol w:w="2127"/>
        <w:gridCol w:w="2835"/>
      </w:tblGrid>
      <w:tr w:rsidR="006D628C" w:rsidRPr="002227DB" w14:paraId="4E746CF3" w14:textId="77777777" w:rsidTr="00425C54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5E1A0C" w14:textId="77777777" w:rsidR="006D628C" w:rsidRPr="002227DB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Tipo de riesgo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391A1CFF" w14:textId="77777777" w:rsidR="006D628C" w:rsidRPr="002227DB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9D725EC" w14:textId="77777777" w:rsidR="006D628C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Valoración actual</w:t>
            </w:r>
          </w:p>
          <w:p w14:paraId="0DD6ACEC" w14:textId="77777777" w:rsidR="006D628C" w:rsidRPr="002227DB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(Alto/Medio/Bajo)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B49992" w14:textId="77777777" w:rsidR="006D628C" w:rsidRPr="002227DB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Medidas de Mitigación</w:t>
            </w:r>
          </w:p>
        </w:tc>
      </w:tr>
      <w:tr w:rsidR="006D628C" w:rsidRPr="00BE02CD" w14:paraId="1742433F" w14:textId="77777777" w:rsidTr="00425C54">
        <w:trPr>
          <w:jc w:val="center"/>
        </w:trPr>
        <w:tc>
          <w:tcPr>
            <w:tcW w:w="2410" w:type="dxa"/>
            <w:vAlign w:val="center"/>
          </w:tcPr>
          <w:p w14:paraId="5935B91A" w14:textId="77777777" w:rsidR="006D628C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3848A4E" w14:textId="146D6812" w:rsidR="00065D5A" w:rsidRPr="00425C54" w:rsidRDefault="00425C54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Cs/>
                <w:color w:val="808080" w:themeColor="background1" w:themeShade="80"/>
                <w:sz w:val="16"/>
                <w:szCs w:val="16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Ninguno</w:t>
            </w:r>
          </w:p>
        </w:tc>
        <w:tc>
          <w:tcPr>
            <w:tcW w:w="2801" w:type="dxa"/>
            <w:vAlign w:val="center"/>
          </w:tcPr>
          <w:p w14:paraId="28E4D3F7" w14:textId="77777777" w:rsidR="006D628C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443E2D31" w14:textId="77777777" w:rsidR="00425C54" w:rsidRDefault="00425C54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Cs/>
                <w:sz w:val="16"/>
                <w:szCs w:val="16"/>
                <w:lang w:val="es-ES"/>
              </w:rPr>
            </w:pPr>
          </w:p>
          <w:p w14:paraId="2058828D" w14:textId="7E951537" w:rsidR="00425C54" w:rsidRDefault="00425C54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Ninguno</w:t>
            </w:r>
          </w:p>
          <w:p w14:paraId="6EBABEFB" w14:textId="333DE7DF" w:rsidR="00065D5A" w:rsidRPr="002227DB" w:rsidRDefault="00065D5A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</w:tc>
        <w:tc>
          <w:tcPr>
            <w:tcW w:w="2127" w:type="dxa"/>
            <w:vAlign w:val="center"/>
          </w:tcPr>
          <w:p w14:paraId="0D3D8B90" w14:textId="124A58AC" w:rsidR="006D628C" w:rsidRPr="002227DB" w:rsidRDefault="00425C54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Ninguno</w:t>
            </w:r>
          </w:p>
        </w:tc>
        <w:tc>
          <w:tcPr>
            <w:tcW w:w="2835" w:type="dxa"/>
            <w:vAlign w:val="center"/>
          </w:tcPr>
          <w:p w14:paraId="0D1FC7D7" w14:textId="49386AFE" w:rsidR="006D628C" w:rsidRPr="002227DB" w:rsidRDefault="00425C54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Ninguno</w:t>
            </w:r>
          </w:p>
        </w:tc>
      </w:tr>
    </w:tbl>
    <w:p w14:paraId="33201631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7100315D" w14:textId="77777777" w:rsidR="006D628C" w:rsidRPr="00462F9F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color w:val="808080" w:themeColor="background1" w:themeShade="80"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color w:val="808080" w:themeColor="background1" w:themeShade="80"/>
          <w:sz w:val="20"/>
          <w:szCs w:val="20"/>
          <w:lang w:val="es-ES"/>
        </w:rPr>
        <w:t>*</w:t>
      </w:r>
      <w:r w:rsidRPr="00462F9F">
        <w:rPr>
          <w:rFonts w:ascii="Myriad Pro" w:hAnsi="Myriad Pro" w:cs="Arial"/>
          <w:b/>
          <w:bCs/>
          <w:color w:val="808080" w:themeColor="background1" w:themeShade="80"/>
          <w:sz w:val="20"/>
          <w:szCs w:val="20"/>
          <w:lang w:val="es-ES"/>
        </w:rPr>
        <w:t>Financiero, Organizacional, Estratégico, Político, Operacional, Ambiental, Seguridad, Otro.</w:t>
      </w:r>
    </w:p>
    <w:p w14:paraId="2F72A3AA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sz w:val="20"/>
          <w:szCs w:val="20"/>
          <w:lang w:val="es-ES"/>
        </w:rPr>
      </w:pPr>
    </w:p>
    <w:p w14:paraId="5BFD735E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caps/>
          <w:sz w:val="20"/>
          <w:szCs w:val="20"/>
          <w:lang w:val="es-ES"/>
        </w:rPr>
        <w:t>5</w:t>
      </w:r>
      <w:r w:rsidRPr="00170071">
        <w:rPr>
          <w:rFonts w:ascii="Myriad Pro" w:hAnsi="Myriad Pro" w:cs="Arial"/>
          <w:b/>
          <w:bCs/>
          <w:caps/>
          <w:sz w:val="20"/>
          <w:szCs w:val="20"/>
          <w:lang w:val="es-ES"/>
        </w:rPr>
        <w:t>. Información Financiera del Proyecto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560"/>
        <w:gridCol w:w="3543"/>
      </w:tblGrid>
      <w:tr w:rsidR="006D628C" w:rsidRPr="002227DB" w14:paraId="0A8E314F" w14:textId="77777777" w:rsidTr="00C91B67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53FC959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B1C19E6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Monto Total Aprobado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1A59BC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Gasto en el Período del informe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DF13839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Gasto Total  ejecutado hasta la fecha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A069BA8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% de ejecución</w:t>
            </w:r>
          </w:p>
        </w:tc>
      </w:tr>
      <w:tr w:rsidR="006D628C" w14:paraId="34C126F7" w14:textId="77777777" w:rsidTr="00D5264A">
        <w:tc>
          <w:tcPr>
            <w:tcW w:w="2127" w:type="dxa"/>
          </w:tcPr>
          <w:p w14:paraId="0C065CCC" w14:textId="589A5677" w:rsidR="006D628C" w:rsidRPr="002F03BE" w:rsidRDefault="00F30702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Incidencia Mujeres</w:t>
            </w:r>
          </w:p>
          <w:p w14:paraId="6B22C151" w14:textId="77777777" w:rsidR="006D628C" w:rsidRPr="002F03BE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14:paraId="2F5F3E02" w14:textId="5F7E6CBA" w:rsidR="006D628C" w:rsidRPr="002F03BE" w:rsidRDefault="00F30702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74,110</w:t>
            </w:r>
          </w:p>
        </w:tc>
        <w:tc>
          <w:tcPr>
            <w:tcW w:w="1559" w:type="dxa"/>
          </w:tcPr>
          <w:p w14:paraId="73DA96AF" w14:textId="35481C31" w:rsidR="006D628C" w:rsidRPr="002F03BE" w:rsidRDefault="00D5264A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D5264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52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,</w:t>
            </w:r>
            <w:r w:rsidRPr="00D5264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593.59</w:t>
            </w:r>
          </w:p>
        </w:tc>
        <w:tc>
          <w:tcPr>
            <w:tcW w:w="1560" w:type="dxa"/>
          </w:tcPr>
          <w:p w14:paraId="23D3AE1D" w14:textId="66AB8E79" w:rsidR="00D5264A" w:rsidRPr="002F03BE" w:rsidRDefault="00491ABE" w:rsidP="00491ABE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D5264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52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,</w:t>
            </w:r>
            <w:r w:rsidRPr="00D5264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593.59</w:t>
            </w:r>
          </w:p>
        </w:tc>
        <w:tc>
          <w:tcPr>
            <w:tcW w:w="3543" w:type="dxa"/>
          </w:tcPr>
          <w:p w14:paraId="0ACB4FCD" w14:textId="45FD67DC" w:rsidR="006D628C" w:rsidRPr="002F03BE" w:rsidRDefault="00491ABE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71</w:t>
            </w:r>
            <w:r w:rsidR="002F03BE" w:rsidRPr="002F03BE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%</w:t>
            </w:r>
          </w:p>
        </w:tc>
      </w:tr>
      <w:tr w:rsidR="006D628C" w14:paraId="0A61FB1D" w14:textId="77777777" w:rsidTr="00D5264A">
        <w:tc>
          <w:tcPr>
            <w:tcW w:w="2127" w:type="dxa"/>
          </w:tcPr>
          <w:p w14:paraId="430A82F8" w14:textId="0C851D47" w:rsidR="006D628C" w:rsidRPr="002F03BE" w:rsidRDefault="00F30702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Mesas de Dialogo Mujeres</w:t>
            </w:r>
          </w:p>
        </w:tc>
        <w:tc>
          <w:tcPr>
            <w:tcW w:w="1417" w:type="dxa"/>
          </w:tcPr>
          <w:p w14:paraId="054F340C" w14:textId="67F23399" w:rsidR="006D628C" w:rsidRPr="002F03BE" w:rsidRDefault="00F30702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20,500</w:t>
            </w:r>
          </w:p>
        </w:tc>
        <w:tc>
          <w:tcPr>
            <w:tcW w:w="1559" w:type="dxa"/>
          </w:tcPr>
          <w:p w14:paraId="4A8C5C91" w14:textId="6AE8AFCC" w:rsidR="006D628C" w:rsidRPr="002F03BE" w:rsidRDefault="00D5264A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D5264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810.2</w:t>
            </w:r>
          </w:p>
        </w:tc>
        <w:tc>
          <w:tcPr>
            <w:tcW w:w="1560" w:type="dxa"/>
          </w:tcPr>
          <w:p w14:paraId="05C806F6" w14:textId="69C0E596" w:rsidR="006D628C" w:rsidRPr="002F03BE" w:rsidRDefault="00D5264A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17803.18</w:t>
            </w:r>
          </w:p>
        </w:tc>
        <w:tc>
          <w:tcPr>
            <w:tcW w:w="3543" w:type="dxa"/>
          </w:tcPr>
          <w:p w14:paraId="65BFCE80" w14:textId="21A5D854" w:rsidR="006D628C" w:rsidRPr="002F03BE" w:rsidRDefault="00491ABE" w:rsidP="00A86655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8</w:t>
            </w:r>
            <w:r w:rsidR="00A86655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7</w:t>
            </w:r>
            <w:r w:rsidR="002F03BE" w:rsidRPr="002F03BE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%</w:t>
            </w:r>
          </w:p>
        </w:tc>
      </w:tr>
      <w:tr w:rsidR="006D628C" w14:paraId="20387D63" w14:textId="77777777" w:rsidTr="00D5264A">
        <w:tc>
          <w:tcPr>
            <w:tcW w:w="2127" w:type="dxa"/>
          </w:tcPr>
          <w:p w14:paraId="3D5A3033" w14:textId="22CE4D76" w:rsidR="006D628C" w:rsidRPr="002F03BE" w:rsidRDefault="00F30702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Espacios de Concertación</w:t>
            </w:r>
          </w:p>
        </w:tc>
        <w:tc>
          <w:tcPr>
            <w:tcW w:w="1417" w:type="dxa"/>
          </w:tcPr>
          <w:p w14:paraId="47F7D93D" w14:textId="51B2735C" w:rsidR="006D628C" w:rsidRPr="002F03BE" w:rsidRDefault="00F30702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49,788</w:t>
            </w:r>
          </w:p>
        </w:tc>
        <w:tc>
          <w:tcPr>
            <w:tcW w:w="1559" w:type="dxa"/>
          </w:tcPr>
          <w:p w14:paraId="0A55C24B" w14:textId="5F00DE72" w:rsidR="006D628C" w:rsidRPr="002F03BE" w:rsidRDefault="00D5264A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D5264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18159.68</w:t>
            </w:r>
          </w:p>
        </w:tc>
        <w:tc>
          <w:tcPr>
            <w:tcW w:w="1560" w:type="dxa"/>
          </w:tcPr>
          <w:p w14:paraId="170B7584" w14:textId="28349F8F" w:rsidR="006D628C" w:rsidRPr="002F03BE" w:rsidRDefault="00D5264A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18,665.79</w:t>
            </w:r>
          </w:p>
        </w:tc>
        <w:tc>
          <w:tcPr>
            <w:tcW w:w="3543" w:type="dxa"/>
          </w:tcPr>
          <w:p w14:paraId="2DA7FA42" w14:textId="5687E108" w:rsidR="006D628C" w:rsidRPr="002F03BE" w:rsidRDefault="00A86655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37</w:t>
            </w:r>
            <w:r w:rsidR="002F03BE" w:rsidRPr="002F03BE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%</w:t>
            </w:r>
          </w:p>
        </w:tc>
      </w:tr>
      <w:tr w:rsidR="006D628C" w14:paraId="4D7CF6C3" w14:textId="77777777" w:rsidTr="00D5264A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649EC0" w14:textId="3C424CC4" w:rsidR="006D628C" w:rsidRPr="000E0B97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222AE021" w14:textId="77777777" w:rsidR="006D628C" w:rsidRPr="000E0B97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0E0B97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Total</w:t>
            </w:r>
          </w:p>
          <w:p w14:paraId="61E50430" w14:textId="77777777" w:rsidR="006D628C" w:rsidRPr="000E0B97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9DE9A1A" w14:textId="630D7E9B" w:rsidR="006D628C" w:rsidRPr="009C440D" w:rsidRDefault="00425C54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  <w:r w:rsidRPr="00D5264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144,398.00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CAAA2A" w14:textId="1AD12A98" w:rsidR="006D628C" w:rsidRPr="00D5264A" w:rsidRDefault="00D5264A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  <w:r w:rsidRPr="00D5264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71563.47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8EEFB7B" w14:textId="1CF6ED4F" w:rsidR="006D628C" w:rsidRPr="009C440D" w:rsidRDefault="00D5264A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  <w:r w:rsidRPr="00D5264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122670.62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3325894" w14:textId="77777777" w:rsidR="006D628C" w:rsidRPr="009C440D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</w:tr>
    </w:tbl>
    <w:p w14:paraId="4E137E3E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  <w:sectPr w:rsidR="006D628C" w:rsidSect="006D628C">
          <w:pgSz w:w="12240" w:h="15840"/>
          <w:pgMar w:top="706" w:right="1037" w:bottom="994" w:left="1138" w:header="706" w:footer="576" w:gutter="0"/>
          <w:cols w:space="708"/>
          <w:docGrid w:linePitch="360"/>
        </w:sectPr>
      </w:pPr>
    </w:p>
    <w:p w14:paraId="5CDEDD79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CE359B3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6. CONCLUSIONES, LECCIONES </w:t>
      </w:r>
      <w:r w:rsidRPr="00FA6182">
        <w:rPr>
          <w:rFonts w:ascii="Myriad Pro" w:hAnsi="Myriad Pro" w:cs="Arial"/>
          <w:b/>
          <w:bCs/>
          <w:sz w:val="20"/>
          <w:szCs w:val="20"/>
          <w:lang w:val="es-ES"/>
        </w:rPr>
        <w:t>APRENDIDAS Y OPORTUNIDADES DE MEJORA</w:t>
      </w:r>
    </w:p>
    <w:p w14:paraId="68F513B2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16D69592" w14:textId="02B74357" w:rsidR="00B44C7A" w:rsidRDefault="00B44C7A" w:rsidP="00DB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Es importante destacar el éxito de los talleres de formación a mujeres políticas </w:t>
      </w:r>
      <w:r w:rsidRPr="00B44C7A">
        <w:rPr>
          <w:rFonts w:ascii="Myriad Pro" w:hAnsi="Myriad Pro" w:cs="Arial"/>
          <w:b/>
          <w:bCs/>
          <w:i/>
          <w:sz w:val="20"/>
          <w:szCs w:val="20"/>
          <w:lang w:val="es-ES"/>
        </w:rPr>
        <w:t>Más Mujeres, Más democracia</w:t>
      </w: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, con 317 participantes en la primera tanda de 6 talleres. A demás, </w:t>
      </w:r>
      <w:r w:rsidRPr="00B44C7A">
        <w:rPr>
          <w:rFonts w:ascii="Myriad Pro" w:hAnsi="Myriad Pro" w:cs="Arial"/>
          <w:b/>
          <w:bCs/>
          <w:sz w:val="20"/>
          <w:szCs w:val="20"/>
          <w:lang w:val="es-ES"/>
        </w:rPr>
        <w:t xml:space="preserve">el concurso </w:t>
      </w:r>
      <w:r w:rsidRPr="00B44C7A">
        <w:rPr>
          <w:rFonts w:ascii="Myriad Pro" w:hAnsi="Myriad Pro" w:cs="Arial"/>
          <w:b/>
          <w:bCs/>
          <w:i/>
          <w:sz w:val="20"/>
          <w:szCs w:val="20"/>
          <w:lang w:val="es-ES"/>
        </w:rPr>
        <w:t>Mujeres en la Carrera Política la Meta es de Todas</w:t>
      </w:r>
      <w:r w:rsidRPr="00B44C7A">
        <w:rPr>
          <w:rFonts w:ascii="Myriad Pro" w:hAnsi="Myriad Pro" w:cs="Arial"/>
          <w:b/>
          <w:bCs/>
          <w:sz w:val="20"/>
          <w:szCs w:val="20"/>
          <w:lang w:val="es-ES"/>
        </w:rPr>
        <w:t>, que se llev</w:t>
      </w:r>
      <w:r>
        <w:rPr>
          <w:rFonts w:ascii="Myriad Pro" w:hAnsi="Myriad Pro" w:cs="Arial"/>
          <w:b/>
          <w:bCs/>
          <w:sz w:val="20"/>
          <w:szCs w:val="20"/>
          <w:lang w:val="es-ES"/>
        </w:rPr>
        <w:t>ó</w:t>
      </w:r>
      <w:r w:rsidRPr="00B44C7A">
        <w:rPr>
          <w:rFonts w:ascii="Myriad Pro" w:hAnsi="Myriad Pro" w:cs="Arial"/>
          <w:b/>
          <w:bCs/>
          <w:sz w:val="20"/>
          <w:szCs w:val="20"/>
          <w:lang w:val="es-ES"/>
        </w:rPr>
        <w:t xml:space="preserve"> a cabo paralelamente durante todos los talleres programados para este año. Las participantes de los talleres que aspiren a algún cargo electivo tendrán la oportunidad de ser entre</w:t>
      </w:r>
      <w:r w:rsidR="00DB42BC">
        <w:rPr>
          <w:rFonts w:ascii="Myriad Pro" w:hAnsi="Myriad Pro" w:cs="Arial"/>
          <w:b/>
          <w:bCs/>
          <w:sz w:val="20"/>
          <w:szCs w:val="20"/>
          <w:lang w:val="es-ES"/>
        </w:rPr>
        <w:t xml:space="preserve"> 30 </w:t>
      </w:r>
      <w:bookmarkStart w:id="0" w:name="_GoBack"/>
      <w:bookmarkEnd w:id="0"/>
      <w:r w:rsidRPr="00B44C7A">
        <w:rPr>
          <w:rFonts w:ascii="Myriad Pro" w:hAnsi="Myriad Pro" w:cs="Arial"/>
          <w:b/>
          <w:bCs/>
          <w:sz w:val="20"/>
          <w:szCs w:val="20"/>
          <w:lang w:val="es-ES"/>
        </w:rPr>
        <w:t xml:space="preserve">seleccionadas para obtener una capacitación más especializada en cara a las elecciones del 2016. Para concursar, las mujeres participantes </w:t>
      </w:r>
      <w:r>
        <w:rPr>
          <w:rFonts w:ascii="Myriad Pro" w:hAnsi="Myriad Pro" w:cs="Arial"/>
          <w:b/>
          <w:bCs/>
          <w:sz w:val="20"/>
          <w:szCs w:val="20"/>
          <w:lang w:val="es-ES"/>
        </w:rPr>
        <w:t>llenaron</w:t>
      </w:r>
      <w:r w:rsidRPr="00B44C7A">
        <w:rPr>
          <w:rFonts w:ascii="Myriad Pro" w:hAnsi="Myriad Pro" w:cs="Arial"/>
          <w:b/>
          <w:bCs/>
          <w:sz w:val="20"/>
          <w:szCs w:val="20"/>
          <w:lang w:val="es-ES"/>
        </w:rPr>
        <w:t xml:space="preserve"> un formulario y luego desarrollar</w:t>
      </w:r>
      <w:r>
        <w:rPr>
          <w:rFonts w:ascii="Myriad Pro" w:hAnsi="Myriad Pro" w:cs="Arial"/>
          <w:b/>
          <w:bCs/>
          <w:sz w:val="20"/>
          <w:szCs w:val="20"/>
          <w:lang w:val="es-ES"/>
        </w:rPr>
        <w:t>on</w:t>
      </w:r>
      <w:r w:rsidRPr="00B44C7A">
        <w:rPr>
          <w:rFonts w:ascii="Myriad Pro" w:hAnsi="Myriad Pro" w:cs="Arial"/>
          <w:b/>
          <w:bCs/>
          <w:sz w:val="20"/>
          <w:szCs w:val="20"/>
          <w:lang w:val="es-ES"/>
        </w:rPr>
        <w:t xml:space="preserve"> en un video de 30 segundos</w:t>
      </w: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 con </w:t>
      </w:r>
      <w:r w:rsidRPr="00B44C7A">
        <w:rPr>
          <w:rFonts w:ascii="Myriad Pro" w:hAnsi="Myriad Pro" w:cs="Arial"/>
          <w:b/>
          <w:bCs/>
          <w:sz w:val="20"/>
          <w:szCs w:val="20"/>
          <w:lang w:val="es-ES"/>
        </w:rPr>
        <w:t xml:space="preserve"> la consigna “Formule una frase que usted usaría en un discurso para motivar a otras mujeres a participar en la política” donde </w:t>
      </w:r>
      <w:r>
        <w:rPr>
          <w:rFonts w:ascii="Myriad Pro" w:hAnsi="Myriad Pro" w:cs="Arial"/>
          <w:b/>
          <w:bCs/>
          <w:sz w:val="20"/>
          <w:szCs w:val="20"/>
          <w:lang w:val="es-ES"/>
        </w:rPr>
        <w:t>fueron</w:t>
      </w:r>
      <w:r w:rsidRPr="00B44C7A">
        <w:rPr>
          <w:rFonts w:ascii="Myriad Pro" w:hAnsi="Myriad Pro" w:cs="Arial"/>
          <w:b/>
          <w:bCs/>
          <w:sz w:val="20"/>
          <w:szCs w:val="20"/>
          <w:lang w:val="es-ES"/>
        </w:rPr>
        <w:t xml:space="preserve"> grabadas por un equipo profesional. Luego de finalizados </w:t>
      </w: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todos </w:t>
      </w:r>
      <w:r w:rsidRPr="00B44C7A">
        <w:rPr>
          <w:rFonts w:ascii="Myriad Pro" w:hAnsi="Myriad Pro" w:cs="Arial"/>
          <w:b/>
          <w:bCs/>
          <w:sz w:val="20"/>
          <w:szCs w:val="20"/>
          <w:lang w:val="es-ES"/>
        </w:rPr>
        <w:t>los talleres</w:t>
      </w: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 el año próximo</w:t>
      </w:r>
      <w:r w:rsidRPr="00B44C7A">
        <w:rPr>
          <w:rFonts w:ascii="Myriad Pro" w:hAnsi="Myriad Pro" w:cs="Arial"/>
          <w:b/>
          <w:bCs/>
          <w:sz w:val="20"/>
          <w:szCs w:val="20"/>
          <w:lang w:val="es-ES"/>
        </w:rPr>
        <w:t>, se conformará un jurado para seleccionar a las ganadoras</w:t>
      </w: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. Hasta la fecha, hay 150 participantes de este concurso, lo cual supera las expectativas de la cantidad de personas interesadas. </w:t>
      </w:r>
    </w:p>
    <w:p w14:paraId="20C7DC3C" w14:textId="77777777" w:rsidR="00B44C7A" w:rsidRDefault="00B44C7A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0AF3C06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3D9EAF16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0BAFB0F8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E24C2A1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134B7E98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52445A78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234F91DA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3E9B0D05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5D4F54D4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477624F4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1A74799D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016A2EC4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190C78E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0A446ED4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7E5C6A97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3A72302C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49AED1A3" w14:textId="77777777" w:rsidR="006D628C" w:rsidRPr="00035732" w:rsidRDefault="006D628C" w:rsidP="006D628C">
      <w:pPr>
        <w:rPr>
          <w:lang w:val="es-ES"/>
        </w:rPr>
      </w:pPr>
    </w:p>
    <w:p w14:paraId="52AD4942" w14:textId="77777777" w:rsidR="006D628C" w:rsidRPr="00221E82" w:rsidRDefault="006D628C" w:rsidP="006D628C">
      <w:pPr>
        <w:rPr>
          <w:lang w:val="es-ES"/>
        </w:rPr>
      </w:pPr>
    </w:p>
    <w:p w14:paraId="3BBB60FC" w14:textId="77777777" w:rsidR="00221E82" w:rsidRPr="00035732" w:rsidRDefault="00221E82" w:rsidP="00221E82">
      <w:pPr>
        <w:rPr>
          <w:lang w:val="es-ES"/>
        </w:rPr>
      </w:pPr>
    </w:p>
    <w:sectPr w:rsidR="00221E82" w:rsidRPr="00035732" w:rsidSect="006D628C">
      <w:footerReference w:type="default" r:id="rId17"/>
      <w:pgSz w:w="12240" w:h="15840"/>
      <w:pgMar w:top="706" w:right="1037" w:bottom="994" w:left="1138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3C31E" w14:textId="77777777" w:rsidR="003D121A" w:rsidRDefault="003D121A" w:rsidP="00F8549D">
      <w:pPr>
        <w:spacing w:after="0" w:line="240" w:lineRule="auto"/>
      </w:pPr>
      <w:r>
        <w:separator/>
      </w:r>
    </w:p>
  </w:endnote>
  <w:endnote w:type="continuationSeparator" w:id="0">
    <w:p w14:paraId="3DC3841F" w14:textId="77777777" w:rsidR="003D121A" w:rsidRDefault="003D121A" w:rsidP="00F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3B0F" w14:textId="77777777" w:rsidR="00221E82" w:rsidRDefault="00221E82" w:rsidP="00FE2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49699" w14:textId="77777777" w:rsidR="00221E82" w:rsidRDefault="00221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F1E9" w14:textId="77777777" w:rsidR="00221E82" w:rsidRDefault="00221E82" w:rsidP="00FE2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2BC">
      <w:rPr>
        <w:rStyle w:val="PageNumber"/>
        <w:noProof/>
      </w:rPr>
      <w:t>5</w:t>
    </w:r>
    <w:r>
      <w:rPr>
        <w:rStyle w:val="PageNumber"/>
      </w:rPr>
      <w:fldChar w:fldCharType="end"/>
    </w:r>
  </w:p>
  <w:p w14:paraId="321B3F6D" w14:textId="77777777" w:rsidR="00221E82" w:rsidRDefault="00221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09C8" w14:textId="77777777" w:rsidR="00A8327C" w:rsidRPr="00F73883" w:rsidRDefault="00A8327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671E" w14:textId="77777777" w:rsidR="003D121A" w:rsidRDefault="003D121A" w:rsidP="00F8549D">
      <w:pPr>
        <w:spacing w:after="0" w:line="240" w:lineRule="auto"/>
      </w:pPr>
      <w:r>
        <w:separator/>
      </w:r>
    </w:p>
  </w:footnote>
  <w:footnote w:type="continuationSeparator" w:id="0">
    <w:p w14:paraId="41C344CA" w14:textId="77777777" w:rsidR="003D121A" w:rsidRDefault="003D121A" w:rsidP="00F8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D3DE" w14:textId="77777777" w:rsidR="00221E82" w:rsidRDefault="00221E82" w:rsidP="00FE24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DA05" w14:textId="77777777" w:rsidR="00221E82" w:rsidRDefault="00221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6395" w14:textId="77777777" w:rsidR="00221E82" w:rsidRDefault="00221E82">
    <w:pPr>
      <w:pStyle w:val="Header"/>
      <w:rPr>
        <w:b/>
        <w:szCs w:val="22"/>
      </w:rPr>
    </w:pPr>
  </w:p>
  <w:p w14:paraId="06BB3229" w14:textId="77777777" w:rsidR="00221E82" w:rsidRPr="00DB520F" w:rsidRDefault="00221E82">
    <w:pPr>
      <w:pStyle w:val="Head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8E4"/>
    <w:multiLevelType w:val="hybridMultilevel"/>
    <w:tmpl w:val="2AE606EE"/>
    <w:lvl w:ilvl="0" w:tplc="AA32ECD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76E5"/>
    <w:multiLevelType w:val="hybridMultilevel"/>
    <w:tmpl w:val="DAC2D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B30E5"/>
    <w:multiLevelType w:val="hybridMultilevel"/>
    <w:tmpl w:val="2C3685EE"/>
    <w:lvl w:ilvl="0" w:tplc="798C4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E41D5"/>
    <w:multiLevelType w:val="hybridMultilevel"/>
    <w:tmpl w:val="B02876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279B"/>
    <w:multiLevelType w:val="hybridMultilevel"/>
    <w:tmpl w:val="A45E45C2"/>
    <w:lvl w:ilvl="0" w:tplc="AA32ECD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67EA"/>
    <w:multiLevelType w:val="hybridMultilevel"/>
    <w:tmpl w:val="B2D2C7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902B61"/>
    <w:multiLevelType w:val="hybridMultilevel"/>
    <w:tmpl w:val="A45037D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77DD8"/>
    <w:multiLevelType w:val="hybridMultilevel"/>
    <w:tmpl w:val="22EABE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747E2"/>
    <w:multiLevelType w:val="hybridMultilevel"/>
    <w:tmpl w:val="FDBA6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977C1"/>
    <w:multiLevelType w:val="hybridMultilevel"/>
    <w:tmpl w:val="0CE659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35869"/>
    <w:multiLevelType w:val="hybridMultilevel"/>
    <w:tmpl w:val="15886E82"/>
    <w:lvl w:ilvl="0" w:tplc="9B28D6B2">
      <w:start w:val="1"/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45E65B8D"/>
    <w:multiLevelType w:val="hybridMultilevel"/>
    <w:tmpl w:val="B1488BA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838EB"/>
    <w:multiLevelType w:val="hybridMultilevel"/>
    <w:tmpl w:val="9210E91A"/>
    <w:lvl w:ilvl="0" w:tplc="02F2783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2356A"/>
    <w:multiLevelType w:val="hybridMultilevel"/>
    <w:tmpl w:val="A45E45C2"/>
    <w:lvl w:ilvl="0" w:tplc="AA32ECD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C2FA6"/>
    <w:multiLevelType w:val="hybridMultilevel"/>
    <w:tmpl w:val="2AE606EE"/>
    <w:lvl w:ilvl="0" w:tplc="AA32ECD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0103B"/>
    <w:multiLevelType w:val="hybridMultilevel"/>
    <w:tmpl w:val="D4EC1A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B65671"/>
    <w:multiLevelType w:val="hybridMultilevel"/>
    <w:tmpl w:val="C08AFC8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B0B36"/>
    <w:multiLevelType w:val="hybridMultilevel"/>
    <w:tmpl w:val="A5A08382"/>
    <w:lvl w:ilvl="0" w:tplc="AA32ECD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72E4D"/>
    <w:multiLevelType w:val="hybridMultilevel"/>
    <w:tmpl w:val="D4EC1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3C75E29"/>
    <w:multiLevelType w:val="hybridMultilevel"/>
    <w:tmpl w:val="1D127BCC"/>
    <w:lvl w:ilvl="0" w:tplc="9B28D6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EA6E85"/>
    <w:multiLevelType w:val="hybridMultilevel"/>
    <w:tmpl w:val="FDCAC098"/>
    <w:lvl w:ilvl="0" w:tplc="8C0AEE32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20"/>
  </w:num>
  <w:num w:numId="14">
    <w:abstractNumId w:val="19"/>
  </w:num>
  <w:num w:numId="15">
    <w:abstractNumId w:val="14"/>
  </w:num>
  <w:num w:numId="16">
    <w:abstractNumId w:val="9"/>
  </w:num>
  <w:num w:numId="17">
    <w:abstractNumId w:val="6"/>
  </w:num>
  <w:num w:numId="18">
    <w:abstractNumId w:val="0"/>
  </w:num>
  <w:num w:numId="19">
    <w:abstractNumId w:val="13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3A"/>
    <w:rsid w:val="000105A4"/>
    <w:rsid w:val="000131AF"/>
    <w:rsid w:val="00020096"/>
    <w:rsid w:val="0004415B"/>
    <w:rsid w:val="0005054E"/>
    <w:rsid w:val="00055752"/>
    <w:rsid w:val="00065D5A"/>
    <w:rsid w:val="000743C1"/>
    <w:rsid w:val="00082FFF"/>
    <w:rsid w:val="00087F4E"/>
    <w:rsid w:val="000A0F85"/>
    <w:rsid w:val="000A2DFD"/>
    <w:rsid w:val="000B5E12"/>
    <w:rsid w:val="000C0156"/>
    <w:rsid w:val="000D0309"/>
    <w:rsid w:val="000D26C4"/>
    <w:rsid w:val="000D48A6"/>
    <w:rsid w:val="000D5857"/>
    <w:rsid w:val="000E0B97"/>
    <w:rsid w:val="000E240A"/>
    <w:rsid w:val="001441DF"/>
    <w:rsid w:val="00152BD5"/>
    <w:rsid w:val="0015481D"/>
    <w:rsid w:val="00163449"/>
    <w:rsid w:val="001643CD"/>
    <w:rsid w:val="00170071"/>
    <w:rsid w:val="00173747"/>
    <w:rsid w:val="001A4FA5"/>
    <w:rsid w:val="001C6977"/>
    <w:rsid w:val="001E3463"/>
    <w:rsid w:val="00210802"/>
    <w:rsid w:val="00221BAD"/>
    <w:rsid w:val="00221E82"/>
    <w:rsid w:val="002227DB"/>
    <w:rsid w:val="002603A5"/>
    <w:rsid w:val="0027310C"/>
    <w:rsid w:val="002861A2"/>
    <w:rsid w:val="002950B8"/>
    <w:rsid w:val="002F03BE"/>
    <w:rsid w:val="002F105F"/>
    <w:rsid w:val="00310DBB"/>
    <w:rsid w:val="00314517"/>
    <w:rsid w:val="00316373"/>
    <w:rsid w:val="00337156"/>
    <w:rsid w:val="00337904"/>
    <w:rsid w:val="00342D44"/>
    <w:rsid w:val="003621BF"/>
    <w:rsid w:val="00367982"/>
    <w:rsid w:val="003778AC"/>
    <w:rsid w:val="003819BF"/>
    <w:rsid w:val="003970BF"/>
    <w:rsid w:val="003A4536"/>
    <w:rsid w:val="003B193A"/>
    <w:rsid w:val="003B5358"/>
    <w:rsid w:val="003B67A9"/>
    <w:rsid w:val="003D121A"/>
    <w:rsid w:val="003E1E9A"/>
    <w:rsid w:val="00400F54"/>
    <w:rsid w:val="004102C6"/>
    <w:rsid w:val="00425C54"/>
    <w:rsid w:val="0043703A"/>
    <w:rsid w:val="00462F9F"/>
    <w:rsid w:val="00463F20"/>
    <w:rsid w:val="00485365"/>
    <w:rsid w:val="004909D1"/>
    <w:rsid w:val="00491ABE"/>
    <w:rsid w:val="00494159"/>
    <w:rsid w:val="004B0641"/>
    <w:rsid w:val="004C0A9D"/>
    <w:rsid w:val="004C5B35"/>
    <w:rsid w:val="004D48FA"/>
    <w:rsid w:val="004D7687"/>
    <w:rsid w:val="004E26B5"/>
    <w:rsid w:val="004F7826"/>
    <w:rsid w:val="0054402F"/>
    <w:rsid w:val="00555DAA"/>
    <w:rsid w:val="00575ADF"/>
    <w:rsid w:val="005779FF"/>
    <w:rsid w:val="00582E6D"/>
    <w:rsid w:val="005962F0"/>
    <w:rsid w:val="005A265D"/>
    <w:rsid w:val="005D352B"/>
    <w:rsid w:val="005D64AB"/>
    <w:rsid w:val="00612ACA"/>
    <w:rsid w:val="00633879"/>
    <w:rsid w:val="0065155F"/>
    <w:rsid w:val="00677D91"/>
    <w:rsid w:val="006D5DE6"/>
    <w:rsid w:val="006D628C"/>
    <w:rsid w:val="006E350E"/>
    <w:rsid w:val="006F18DC"/>
    <w:rsid w:val="006F2537"/>
    <w:rsid w:val="00717632"/>
    <w:rsid w:val="00730FD4"/>
    <w:rsid w:val="00743D54"/>
    <w:rsid w:val="00750AF6"/>
    <w:rsid w:val="00754D5E"/>
    <w:rsid w:val="00762BA6"/>
    <w:rsid w:val="00786D56"/>
    <w:rsid w:val="007A444E"/>
    <w:rsid w:val="007A5336"/>
    <w:rsid w:val="007B190F"/>
    <w:rsid w:val="008121F8"/>
    <w:rsid w:val="00827FEE"/>
    <w:rsid w:val="00843294"/>
    <w:rsid w:val="008604C6"/>
    <w:rsid w:val="008811C4"/>
    <w:rsid w:val="008C5879"/>
    <w:rsid w:val="008E0DF0"/>
    <w:rsid w:val="008E1B45"/>
    <w:rsid w:val="008F1D9D"/>
    <w:rsid w:val="008F7680"/>
    <w:rsid w:val="0091195F"/>
    <w:rsid w:val="009310A4"/>
    <w:rsid w:val="00934E9F"/>
    <w:rsid w:val="009372BB"/>
    <w:rsid w:val="00946D05"/>
    <w:rsid w:val="0095519E"/>
    <w:rsid w:val="009561A6"/>
    <w:rsid w:val="00961CBC"/>
    <w:rsid w:val="009647F2"/>
    <w:rsid w:val="00974398"/>
    <w:rsid w:val="009839F6"/>
    <w:rsid w:val="00983DF5"/>
    <w:rsid w:val="00990062"/>
    <w:rsid w:val="009943C3"/>
    <w:rsid w:val="009C440D"/>
    <w:rsid w:val="009F2C17"/>
    <w:rsid w:val="009F383A"/>
    <w:rsid w:val="009F5836"/>
    <w:rsid w:val="00A17F95"/>
    <w:rsid w:val="00A20F1E"/>
    <w:rsid w:val="00A26F74"/>
    <w:rsid w:val="00A345C4"/>
    <w:rsid w:val="00A436BA"/>
    <w:rsid w:val="00A53024"/>
    <w:rsid w:val="00A8327C"/>
    <w:rsid w:val="00A86655"/>
    <w:rsid w:val="00A95738"/>
    <w:rsid w:val="00AA0BB3"/>
    <w:rsid w:val="00AA5A3A"/>
    <w:rsid w:val="00AB7271"/>
    <w:rsid w:val="00AD1337"/>
    <w:rsid w:val="00AE3275"/>
    <w:rsid w:val="00AE6853"/>
    <w:rsid w:val="00AF46C6"/>
    <w:rsid w:val="00AF5955"/>
    <w:rsid w:val="00AF6C78"/>
    <w:rsid w:val="00AF6E96"/>
    <w:rsid w:val="00B0153B"/>
    <w:rsid w:val="00B07F5C"/>
    <w:rsid w:val="00B16861"/>
    <w:rsid w:val="00B4048A"/>
    <w:rsid w:val="00B44AC6"/>
    <w:rsid w:val="00B44C7A"/>
    <w:rsid w:val="00B50AF9"/>
    <w:rsid w:val="00B56902"/>
    <w:rsid w:val="00B64A72"/>
    <w:rsid w:val="00B8403C"/>
    <w:rsid w:val="00BA0EAC"/>
    <w:rsid w:val="00BA7B69"/>
    <w:rsid w:val="00BC5E4C"/>
    <w:rsid w:val="00BD0F9A"/>
    <w:rsid w:val="00BD106D"/>
    <w:rsid w:val="00BE724D"/>
    <w:rsid w:val="00BF11C1"/>
    <w:rsid w:val="00BF24A3"/>
    <w:rsid w:val="00C06398"/>
    <w:rsid w:val="00C22725"/>
    <w:rsid w:val="00C23B2E"/>
    <w:rsid w:val="00C4553C"/>
    <w:rsid w:val="00C55E6A"/>
    <w:rsid w:val="00C70E0B"/>
    <w:rsid w:val="00C75C0B"/>
    <w:rsid w:val="00C77B2E"/>
    <w:rsid w:val="00CA5B17"/>
    <w:rsid w:val="00CC32CC"/>
    <w:rsid w:val="00CD7E1A"/>
    <w:rsid w:val="00CE516E"/>
    <w:rsid w:val="00D022D7"/>
    <w:rsid w:val="00D05066"/>
    <w:rsid w:val="00D123D6"/>
    <w:rsid w:val="00D2084F"/>
    <w:rsid w:val="00D43783"/>
    <w:rsid w:val="00D5264A"/>
    <w:rsid w:val="00D80BAF"/>
    <w:rsid w:val="00D83B24"/>
    <w:rsid w:val="00D8510C"/>
    <w:rsid w:val="00D915FE"/>
    <w:rsid w:val="00DB42BC"/>
    <w:rsid w:val="00DC194C"/>
    <w:rsid w:val="00DF7914"/>
    <w:rsid w:val="00E16956"/>
    <w:rsid w:val="00E263D5"/>
    <w:rsid w:val="00E47AC8"/>
    <w:rsid w:val="00E51FE5"/>
    <w:rsid w:val="00E7592E"/>
    <w:rsid w:val="00E91D6C"/>
    <w:rsid w:val="00E934B0"/>
    <w:rsid w:val="00EC0C58"/>
    <w:rsid w:val="00ED0594"/>
    <w:rsid w:val="00EE20D5"/>
    <w:rsid w:val="00EE38DD"/>
    <w:rsid w:val="00EF08BE"/>
    <w:rsid w:val="00EF29D0"/>
    <w:rsid w:val="00EF3BA6"/>
    <w:rsid w:val="00F04735"/>
    <w:rsid w:val="00F30702"/>
    <w:rsid w:val="00F473AB"/>
    <w:rsid w:val="00F6211B"/>
    <w:rsid w:val="00F73883"/>
    <w:rsid w:val="00F810D8"/>
    <w:rsid w:val="00F8549D"/>
    <w:rsid w:val="00FA5517"/>
    <w:rsid w:val="00FA6182"/>
    <w:rsid w:val="00FC007D"/>
    <w:rsid w:val="00FC6DDD"/>
    <w:rsid w:val="00FF29C6"/>
    <w:rsid w:val="00FF6305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083F"/>
  <w15:docId w15:val="{F6DA48CA-68B7-4E2B-BCD1-8DD4768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BB"/>
  </w:style>
  <w:style w:type="paragraph" w:styleId="Heading1">
    <w:name w:val="heading 1"/>
    <w:basedOn w:val="Normal"/>
    <w:next w:val="Normal"/>
    <w:link w:val="Heading1Char"/>
    <w:qFormat/>
    <w:rsid w:val="003B19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93A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193A"/>
    <w:pPr>
      <w:ind w:left="720"/>
      <w:contextualSpacing/>
    </w:pPr>
  </w:style>
  <w:style w:type="paragraph" w:styleId="BodyText2">
    <w:name w:val="Body Text 2"/>
    <w:basedOn w:val="Normal"/>
    <w:link w:val="BodyText2Char"/>
    <w:rsid w:val="003B193A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B193A"/>
    <w:rPr>
      <w:rFonts w:ascii="Arial Narrow" w:eastAsia="Times New Roman" w:hAnsi="Arial Narrow" w:cs="Times New Roman"/>
      <w:b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3A"/>
    <w:rPr>
      <w:sz w:val="16"/>
      <w:szCs w:val="16"/>
    </w:rPr>
  </w:style>
  <w:style w:type="character" w:styleId="Hyperlink">
    <w:name w:val="Hyperlink"/>
    <w:basedOn w:val="DefaultParagraphFont"/>
    <w:rsid w:val="003B193A"/>
    <w:rPr>
      <w:color w:val="0000FF"/>
      <w:u w:val="single"/>
    </w:rPr>
  </w:style>
  <w:style w:type="table" w:styleId="TableGrid">
    <w:name w:val="Table Grid"/>
    <w:basedOn w:val="TableNormal"/>
    <w:rsid w:val="003B1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B44AC6"/>
    <w:pPr>
      <w:tabs>
        <w:tab w:val="center" w:pos="4153"/>
        <w:tab w:val="right" w:pos="8306"/>
      </w:tabs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B44AC6"/>
    <w:rPr>
      <w:rFonts w:ascii="Palatino Linotype" w:eastAsia="Times New Roman" w:hAnsi="Palatino Linotype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nhideWhenUsed/>
    <w:rsid w:val="00F85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549D"/>
  </w:style>
  <w:style w:type="character" w:styleId="PageNumber">
    <w:name w:val="page number"/>
    <w:basedOn w:val="DefaultParagraphFont"/>
    <w:rsid w:val="00BF24A3"/>
  </w:style>
  <w:style w:type="paragraph" w:styleId="BalloonText">
    <w:name w:val="Balloon Text"/>
    <w:basedOn w:val="Normal"/>
    <w:link w:val="BalloonTextChar"/>
    <w:uiPriority w:val="99"/>
    <w:semiHidden/>
    <w:unhideWhenUsed/>
    <w:rsid w:val="00D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E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qFormat/>
    <w:rsid w:val="00221E82"/>
    <w:pPr>
      <w:widowControl w:val="0"/>
      <w:kinsoku w:val="0"/>
      <w:spacing w:after="0" w:line="240" w:lineRule="auto"/>
      <w:ind w:left="90"/>
      <w:jc w:val="both"/>
    </w:pPr>
    <w:rPr>
      <w:rFonts w:ascii="Candara" w:eastAsia="Times New Roman" w:hAnsi="Candara" w:cs="Arial"/>
      <w:spacing w:val="-3"/>
      <w:w w:val="105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221E82"/>
    <w:pPr>
      <w:widowControl w:val="0"/>
      <w:spacing w:after="60"/>
      <w:ind w:left="90"/>
      <w:jc w:val="both"/>
    </w:pPr>
    <w:rPr>
      <w:rFonts w:ascii="Courier" w:eastAsia="Times New Roman" w:hAnsi="Courier" w:cs="Courier"/>
      <w:spacing w:val="-3"/>
      <w:w w:val="105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E82"/>
    <w:rPr>
      <w:rFonts w:ascii="Courier" w:eastAsia="Times New Roman" w:hAnsi="Courier" w:cs="Courier"/>
      <w:spacing w:val="-3"/>
      <w:w w:val="105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221E82"/>
    <w:rPr>
      <w:rFonts w:ascii="Arial" w:hAnsi="Arial" w:cs="Arial"/>
      <w:sz w:val="18"/>
      <w:szCs w:val="18"/>
      <w:vertAlign w:val="superscript"/>
    </w:rPr>
  </w:style>
  <w:style w:type="paragraph" w:styleId="NoSpacing">
    <w:name w:val="No Spacing"/>
    <w:link w:val="NoSpacingChar"/>
    <w:uiPriority w:val="1"/>
    <w:qFormat/>
    <w:rsid w:val="000105A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rsid w:val="000105A4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ATLASPDC-4-24263</_dlc_DocId>
    <_dlc_DocIdUrl xmlns="f1161f5b-24a3-4c2d-bc81-44cb9325e8ee">
      <Url>https://info.undp.org/docs/pdc/_layouts/DocIdRedir.aspx?ID=ATLASPDC-4-24263</Url>
      <Description>ATLASPDC-4-24263</Description>
    </_dlc_DocIdUrl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2014-12-05T04:00:00+00:00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242</Value>
      <Value>1317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00079671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4e414ef6-23af-4d09-959b-cacfb5bc82ab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</TermName>
          <TermId xmlns="http://schemas.microsoft.com/office/infopath/2007/PartnerControls">f2379a90-d451-4643-937f-deabdd1126f9</TermId>
        </TermInfo>
      </Terms>
    </gc6531b704974d528487414686b72f6f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E8BD1F0-3F78-4BB9-828A-A4094C63AD93}"/>
</file>

<file path=customXml/itemProps2.xml><?xml version="1.0" encoding="utf-8"?>
<ds:datastoreItem xmlns:ds="http://schemas.openxmlformats.org/officeDocument/2006/customXml" ds:itemID="{9563E9C5-5D64-4E5F-86F4-3D3924516C1B}"/>
</file>

<file path=customXml/itemProps3.xml><?xml version="1.0" encoding="utf-8"?>
<ds:datastoreItem xmlns:ds="http://schemas.openxmlformats.org/officeDocument/2006/customXml" ds:itemID="{42A62E16-813A-466E-BA06-7CD4A746A862}"/>
</file>

<file path=customXml/itemProps4.xml><?xml version="1.0" encoding="utf-8"?>
<ds:datastoreItem xmlns:ds="http://schemas.openxmlformats.org/officeDocument/2006/customXml" ds:itemID="{268B30F2-6705-4288-A1F2-5979FCB49866}"/>
</file>

<file path=customXml/itemProps5.xml><?xml version="1.0" encoding="utf-8"?>
<ds:datastoreItem xmlns:ds="http://schemas.openxmlformats.org/officeDocument/2006/customXml" ds:itemID="{887DF9C4-0B5E-4C9C-803A-63739041B408}"/>
</file>

<file path=customXml/itemProps6.xml><?xml version="1.0" encoding="utf-8"?>
<ds:datastoreItem xmlns:ds="http://schemas.openxmlformats.org/officeDocument/2006/customXml" ds:itemID="{0CF4FEA5-B0A1-4AC3-B699-E2061187C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1944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 Crespo</dc:creator>
  <cp:lastModifiedBy>Raissa Crespo</cp:lastModifiedBy>
  <cp:revision>2</cp:revision>
  <cp:lastPrinted>2014-01-10T18:21:00Z</cp:lastPrinted>
  <dcterms:created xsi:type="dcterms:W3CDTF">2014-12-05T04:09:00Z</dcterms:created>
  <dcterms:modified xsi:type="dcterms:W3CDTF">2014-12-05T04:09:00Z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34ad25f5-4fc3-475c-bf38-6dafa5407ed1</vt:lpwstr>
  </property>
  <property fmtid="{D5CDD505-2E9C-101B-9397-08002B2CF9AE}" pid="4" name="UNDPCountry">
    <vt:lpwstr/>
  </property>
  <property fmtid="{D5CDD505-2E9C-101B-9397-08002B2CF9AE}" pid="5" name="Atlas_x0020_Document_x0020_Type">
    <vt:lpwstr>236;#Progress Report|cafb2bdd-31de-4683-a84c-29af809cca57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242;#Spanish|4e414ef6-23af-4d09-959b-cacfb5bc82ab</vt:lpwstr>
  </property>
  <property fmtid="{D5CDD505-2E9C-101B-9397-08002B2CF9AE}" pid="10" name="Operating Unit0">
    <vt:lpwstr>1317;#DOM|f2379a90-d451-4643-937f-deabdd1126f9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1112;#Progress Report|03c70d0e-c75e-4cfb-8288-e692640ede14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